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EB12" w14:textId="5062110D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Date</w:t>
      </w:r>
      <w:r w:rsidRPr="0066015F">
        <w:rPr>
          <w:rFonts w:ascii="Calibri" w:hAnsi="Calibri" w:cs="Calibri"/>
          <w:sz w:val="24"/>
        </w:rPr>
        <w:t>:</w:t>
      </w:r>
      <w:r w:rsidR="004F24D0">
        <w:rPr>
          <w:rFonts w:ascii="Calibri" w:hAnsi="Calibri" w:cs="Calibri"/>
          <w:sz w:val="24"/>
        </w:rPr>
        <w:t xml:space="preserve"> </w:t>
      </w:r>
      <w:r w:rsidR="000448A9">
        <w:rPr>
          <w:rFonts w:ascii="Calibri" w:hAnsi="Calibri" w:cs="Calibri"/>
          <w:sz w:val="24"/>
        </w:rPr>
        <w:t>July 31</w:t>
      </w:r>
      <w:r w:rsidR="00537717">
        <w:rPr>
          <w:rFonts w:ascii="Calibri" w:hAnsi="Calibri" w:cs="Calibri"/>
          <w:sz w:val="24"/>
        </w:rPr>
        <w:t>, 2017</w:t>
      </w:r>
    </w:p>
    <w:p w14:paraId="1893F4AC" w14:textId="21B71089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Time</w:t>
      </w:r>
      <w:r w:rsidRPr="0066015F">
        <w:rPr>
          <w:rFonts w:ascii="Calibri" w:hAnsi="Calibri" w:cs="Calibri"/>
          <w:sz w:val="24"/>
        </w:rPr>
        <w:t>:</w:t>
      </w:r>
      <w:r w:rsidR="00995476">
        <w:rPr>
          <w:rFonts w:ascii="Calibri" w:hAnsi="Calibri" w:cs="Calibri"/>
          <w:sz w:val="24"/>
        </w:rPr>
        <w:t xml:space="preserve"> 6:30 8:</w:t>
      </w:r>
      <w:r w:rsidR="00665A4D">
        <w:rPr>
          <w:rFonts w:ascii="Calibri" w:hAnsi="Calibri" w:cs="Calibri"/>
          <w:sz w:val="24"/>
        </w:rPr>
        <w:t>00</w:t>
      </w:r>
    </w:p>
    <w:p w14:paraId="7F1E29DF" w14:textId="77777777" w:rsidR="003E31B6" w:rsidRPr="00F233CB" w:rsidRDefault="003E31B6">
      <w:pPr>
        <w:rPr>
          <w:rFonts w:ascii="Calibri" w:hAnsi="Calibri" w:cs="Calibri"/>
          <w:b/>
          <w:sz w:val="24"/>
        </w:rPr>
      </w:pPr>
      <w:r w:rsidRPr="00F233CB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0E483C" w:rsidRPr="0066015F" w14:paraId="78423812" w14:textId="77777777" w:rsidTr="000E483C">
        <w:tc>
          <w:tcPr>
            <w:tcW w:w="2205" w:type="dxa"/>
          </w:tcPr>
          <w:p w14:paraId="4339437A" w14:textId="77777777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06DE75B7" w14:textId="55C0CCB9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Deron Johnson</w:t>
            </w:r>
          </w:p>
        </w:tc>
        <w:tc>
          <w:tcPr>
            <w:tcW w:w="2195" w:type="dxa"/>
          </w:tcPr>
          <w:p w14:paraId="1F56B185" w14:textId="51F99F40" w:rsidR="000E483C" w:rsidRPr="003E677B" w:rsidRDefault="000E483C" w:rsidP="000B5503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Howard Turner</w:t>
            </w:r>
          </w:p>
        </w:tc>
        <w:tc>
          <w:tcPr>
            <w:tcW w:w="2202" w:type="dxa"/>
          </w:tcPr>
          <w:p w14:paraId="5BE4EC18" w14:textId="1575D35D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 xml:space="preserve">Sana </w:t>
            </w:r>
            <w:proofErr w:type="spellStart"/>
            <w:r w:rsidRPr="003E677B">
              <w:rPr>
                <w:rFonts w:ascii="Calibri" w:hAnsi="Calibri" w:cs="Calibri"/>
              </w:rPr>
              <w:t>Sarfraz</w:t>
            </w:r>
            <w:proofErr w:type="spellEnd"/>
          </w:p>
        </w:tc>
      </w:tr>
      <w:tr w:rsidR="000E483C" w:rsidRPr="0066015F" w14:paraId="2F0B94B7" w14:textId="77777777" w:rsidTr="000E483C">
        <w:tc>
          <w:tcPr>
            <w:tcW w:w="2205" w:type="dxa"/>
          </w:tcPr>
          <w:p w14:paraId="1F6E0533" w14:textId="77777777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B81F79">
              <w:rPr>
                <w:rFonts w:ascii="Calibri" w:hAnsi="Calibri" w:cs="Calibri"/>
              </w:rPr>
              <w:t xml:space="preserve">Chai </w:t>
            </w:r>
            <w:proofErr w:type="spellStart"/>
            <w:r w:rsidRPr="00B81F79">
              <w:rPr>
                <w:rFonts w:ascii="Calibri" w:hAnsi="Calibri" w:cs="Calibri"/>
              </w:rPr>
              <w:t>Changsungsan</w:t>
            </w:r>
            <w:proofErr w:type="spellEnd"/>
          </w:p>
        </w:tc>
        <w:tc>
          <w:tcPr>
            <w:tcW w:w="2206" w:type="dxa"/>
          </w:tcPr>
          <w:p w14:paraId="5ACA3657" w14:textId="39D6DD77" w:rsidR="000E483C" w:rsidRPr="003E677B" w:rsidRDefault="000E483C" w:rsidP="004332B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Dhruv</w:t>
            </w:r>
            <w:proofErr w:type="spellEnd"/>
            <w:r>
              <w:rPr>
                <w:rFonts w:ascii="Calibri" w:hAnsi="Calibri" w:cs="Calibri"/>
              </w:rPr>
              <w:t xml:space="preserve"> Roy</w:t>
            </w:r>
          </w:p>
        </w:tc>
        <w:tc>
          <w:tcPr>
            <w:tcW w:w="2195" w:type="dxa"/>
          </w:tcPr>
          <w:p w14:paraId="1A938605" w14:textId="705F2D7E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 xml:space="preserve">Jerry </w:t>
            </w:r>
            <w:proofErr w:type="spellStart"/>
            <w:r w:rsidRPr="003E677B">
              <w:rPr>
                <w:rFonts w:ascii="Calibri" w:hAnsi="Calibri" w:cs="Calibri"/>
              </w:rPr>
              <w:t>Knotts</w:t>
            </w:r>
            <w:proofErr w:type="spellEnd"/>
          </w:p>
        </w:tc>
        <w:tc>
          <w:tcPr>
            <w:tcW w:w="2202" w:type="dxa"/>
          </w:tcPr>
          <w:p w14:paraId="28891C33" w14:textId="643A4C0F" w:rsidR="000E483C" w:rsidRPr="003E677B" w:rsidRDefault="000E483C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Stephanie </w:t>
            </w:r>
            <w:proofErr w:type="spellStart"/>
            <w:r>
              <w:rPr>
                <w:rFonts w:ascii="Calibri" w:hAnsi="Calibri" w:cs="Calibri"/>
              </w:rPr>
              <w:t>Knotts</w:t>
            </w:r>
            <w:proofErr w:type="spellEnd"/>
          </w:p>
        </w:tc>
      </w:tr>
      <w:tr w:rsidR="000E483C" w:rsidRPr="0066015F" w14:paraId="6AB82E37" w14:textId="77777777" w:rsidTr="000E483C">
        <w:tc>
          <w:tcPr>
            <w:tcW w:w="2205" w:type="dxa"/>
          </w:tcPr>
          <w:p w14:paraId="6A54EF31" w14:textId="1B578A32" w:rsidR="000E483C" w:rsidRPr="003E677B" w:rsidRDefault="000E483C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Christian </w:t>
            </w:r>
            <w:proofErr w:type="spellStart"/>
            <w:r>
              <w:rPr>
                <w:rFonts w:ascii="Calibri" w:hAnsi="Calibri" w:cs="Calibri"/>
              </w:rPr>
              <w:t>Cismaru</w:t>
            </w:r>
            <w:proofErr w:type="spellEnd"/>
          </w:p>
        </w:tc>
        <w:tc>
          <w:tcPr>
            <w:tcW w:w="2206" w:type="dxa"/>
          </w:tcPr>
          <w:p w14:paraId="57692C47" w14:textId="02FAE6FD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 xml:space="preserve">Doug </w:t>
            </w:r>
            <w:proofErr w:type="spellStart"/>
            <w:r w:rsidRPr="003E677B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195" w:type="dxa"/>
          </w:tcPr>
          <w:p w14:paraId="78D474D5" w14:textId="38C01541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 xml:space="preserve">Nathalie </w:t>
            </w:r>
            <w:proofErr w:type="spellStart"/>
            <w:r w:rsidRPr="003E677B">
              <w:rPr>
                <w:rFonts w:ascii="Calibri" w:hAnsi="Calibri" w:cs="Calibri"/>
              </w:rPr>
              <w:t>Gosse</w:t>
            </w:r>
            <w:r>
              <w:rPr>
                <w:rFonts w:ascii="Calibri" w:hAnsi="Calibri" w:cs="Calibri"/>
              </w:rPr>
              <w:t>t</w:t>
            </w:r>
            <w:proofErr w:type="spellEnd"/>
          </w:p>
        </w:tc>
        <w:tc>
          <w:tcPr>
            <w:tcW w:w="2202" w:type="dxa"/>
          </w:tcPr>
          <w:p w14:paraId="099315CE" w14:textId="7A9ED888" w:rsidR="000E483C" w:rsidRPr="00450D21" w:rsidRDefault="000E483C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 Campbell</w:t>
            </w:r>
          </w:p>
        </w:tc>
      </w:tr>
      <w:tr w:rsidR="000E483C" w:rsidRPr="0066015F" w14:paraId="64C87081" w14:textId="77777777" w:rsidTr="000E483C">
        <w:tc>
          <w:tcPr>
            <w:tcW w:w="2205" w:type="dxa"/>
          </w:tcPr>
          <w:p w14:paraId="36D1DE88" w14:textId="085D585D" w:rsidR="000E483C" w:rsidRPr="003E677B" w:rsidRDefault="000E483C" w:rsidP="004332B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2C52C61F" w14:textId="0E613369" w:rsidR="000E483C" w:rsidRPr="003E677B" w:rsidRDefault="000E483C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Gary Hughes</w:t>
            </w:r>
          </w:p>
        </w:tc>
        <w:tc>
          <w:tcPr>
            <w:tcW w:w="2195" w:type="dxa"/>
          </w:tcPr>
          <w:p w14:paraId="7E876E5F" w14:textId="2B84BAE9" w:rsidR="000E483C" w:rsidRPr="003E677B" w:rsidRDefault="000E483C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Reza </w:t>
            </w:r>
            <w:proofErr w:type="spellStart"/>
            <w:r>
              <w:rPr>
                <w:rFonts w:ascii="Calibri" w:hAnsi="Calibri" w:cs="Calibri"/>
              </w:rPr>
              <w:t>Firoozabadi</w:t>
            </w:r>
            <w:proofErr w:type="spellEnd"/>
          </w:p>
        </w:tc>
        <w:tc>
          <w:tcPr>
            <w:tcW w:w="2202" w:type="dxa"/>
          </w:tcPr>
          <w:p w14:paraId="2CA22DEC" w14:textId="3AE5D0EB" w:rsidR="000E483C" w:rsidRPr="00ED2E6B" w:rsidRDefault="000E483C" w:rsidP="004332B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Viswa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Ramireddy</w:t>
            </w:r>
            <w:proofErr w:type="spellEnd"/>
          </w:p>
        </w:tc>
      </w:tr>
    </w:tbl>
    <w:p w14:paraId="7890E06C" w14:textId="77777777" w:rsidR="0066015F" w:rsidRPr="00995476" w:rsidRDefault="00995476" w:rsidP="00995476">
      <w:pPr>
        <w:pStyle w:val="Heading1"/>
      </w:pPr>
      <w:r w:rsidRPr="00995476">
        <w:t xml:space="preserve">Calendar of </w:t>
      </w:r>
      <w:r w:rsidR="00CC586A">
        <w:t>Section events</w:t>
      </w:r>
    </w:p>
    <w:bookmarkStart w:id="0" w:name="_MON_1558285452"/>
    <w:bookmarkEnd w:id="0"/>
    <w:p w14:paraId="68FE8E16" w14:textId="77777777" w:rsidR="00995476" w:rsidRDefault="000E5559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object w:dxaOrig="1454" w:dyaOrig="941" w14:anchorId="2D276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7.25pt" o:ole="">
            <v:imagedata r:id="rId11" o:title=""/>
          </v:shape>
          <o:OLEObject Type="Embed" ProgID="Excel.Sheet.12" ShapeID="_x0000_i1025" DrawAspect="Icon" ObjectID="_1563544807" r:id="rId12"/>
        </w:object>
      </w:r>
      <w:r w:rsidR="002352A3">
        <w:rPr>
          <w:rFonts w:ascii="Calibri" w:hAnsi="Calibri" w:cs="Calibri"/>
          <w:sz w:val="28"/>
        </w:rPr>
        <w:t xml:space="preserve"> </w:t>
      </w:r>
      <w:bookmarkStart w:id="1" w:name="_MON_1549892446"/>
      <w:bookmarkEnd w:id="1"/>
      <w:r w:rsidR="006B7C63">
        <w:rPr>
          <w:rFonts w:ascii="Calibri" w:hAnsi="Calibri" w:cs="Calibri"/>
          <w:sz w:val="28"/>
        </w:rPr>
        <w:object w:dxaOrig="1539" w:dyaOrig="996" w14:anchorId="5AAD819C">
          <v:shape id="_x0000_i1026" type="#_x0000_t75" style="width:77.25pt;height:50.25pt" o:ole="">
            <v:imagedata r:id="rId13" o:title=""/>
          </v:shape>
          <o:OLEObject Type="Embed" ProgID="Word.Document.12" ShapeID="_x0000_i1026" DrawAspect="Icon" ObjectID="_1563544808" r:id="rId14">
            <o:FieldCodes>\s</o:FieldCodes>
          </o:OLEObject>
        </w:object>
      </w:r>
    </w:p>
    <w:p w14:paraId="293849A7" w14:textId="77777777" w:rsidR="0066015F" w:rsidRDefault="0066015F" w:rsidP="0066015F">
      <w:pPr>
        <w:pStyle w:val="Heading1"/>
      </w:pPr>
      <w:r>
        <w:t>Minutes from Previous Meeting</w:t>
      </w:r>
    </w:p>
    <w:p w14:paraId="6F6E4F07" w14:textId="77777777" w:rsidR="0066015F" w:rsidRDefault="0066015F">
      <w:pPr>
        <w:rPr>
          <w:rFonts w:ascii="Calibri" w:hAnsi="Calibri" w:cs="Calibri"/>
          <w:sz w:val="24"/>
        </w:rPr>
      </w:pPr>
      <w:r w:rsidRPr="0066015F">
        <w:rPr>
          <w:rFonts w:ascii="Calibri" w:hAnsi="Calibri" w:cs="Calibri"/>
          <w:sz w:val="24"/>
        </w:rPr>
        <w:t>Minutes were accepted</w:t>
      </w:r>
    </w:p>
    <w:p w14:paraId="75DAA4B1" w14:textId="580F1D7D" w:rsidR="00702DC2" w:rsidRDefault="00DF64E1" w:rsidP="00702DC2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Reports from the last 2 months</w:t>
      </w:r>
    </w:p>
    <w:p w14:paraId="368008B9" w14:textId="5200F41A" w:rsidR="0001420D" w:rsidRDefault="00E76C22" w:rsidP="00E76C2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Spring mixer was a huge success</w:t>
      </w:r>
      <w:r w:rsidR="00CD6B47">
        <w:rPr>
          <w:rFonts w:ascii="Calibri" w:hAnsi="Calibri" w:cs="Calibri"/>
          <w:sz w:val="24"/>
        </w:rPr>
        <w:t xml:space="preserve"> and enabled </w:t>
      </w:r>
      <w:r w:rsidR="002A4C9F">
        <w:rPr>
          <w:rFonts w:ascii="Calibri" w:hAnsi="Calibri" w:cs="Calibri"/>
          <w:sz w:val="24"/>
        </w:rPr>
        <w:t xml:space="preserve">the section to </w:t>
      </w:r>
      <w:r w:rsidR="000F76F2">
        <w:rPr>
          <w:rFonts w:ascii="Calibri" w:hAnsi="Calibri" w:cs="Calibri"/>
          <w:sz w:val="24"/>
        </w:rPr>
        <w:t>honor 19</w:t>
      </w:r>
      <w:r w:rsidR="00CD6B47">
        <w:rPr>
          <w:rFonts w:ascii="Calibri" w:hAnsi="Calibri" w:cs="Calibri"/>
          <w:sz w:val="24"/>
        </w:rPr>
        <w:t xml:space="preserve"> recipients. </w:t>
      </w:r>
    </w:p>
    <w:p w14:paraId="1D9E0773" w14:textId="2F4105B6" w:rsidR="00E76C22" w:rsidRDefault="00E76C22" w:rsidP="00E76C2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was great energy in the room, during the awards and testimonials and during the game</w:t>
      </w:r>
    </w:p>
    <w:p w14:paraId="3817F673" w14:textId="09CF50FF" w:rsidR="00E76C22" w:rsidRDefault="001C1B41" w:rsidP="00E76C2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E76C22">
        <w:rPr>
          <w:rFonts w:ascii="Calibri" w:hAnsi="Calibri" w:cs="Calibri"/>
          <w:b/>
          <w:color w:val="0000FF"/>
          <w:sz w:val="24"/>
        </w:rPr>
        <w:t xml:space="preserve"> </w:t>
      </w:r>
      <w:r>
        <w:rPr>
          <w:rFonts w:ascii="Calibri" w:hAnsi="Calibri" w:cs="Calibri"/>
          <w:b/>
          <w:color w:val="0000FF"/>
          <w:sz w:val="24"/>
        </w:rPr>
        <w:t xml:space="preserve"> </w:t>
      </w:r>
      <w:r w:rsidR="00E76C22" w:rsidRPr="00E76C22">
        <w:rPr>
          <w:rFonts w:ascii="Calibri" w:hAnsi="Calibri" w:cs="Calibri"/>
          <w:b/>
          <w:color w:val="0000FF"/>
          <w:sz w:val="24"/>
        </w:rPr>
        <w:t>Doug</w:t>
      </w:r>
      <w:r w:rsidR="00E76C22">
        <w:rPr>
          <w:rFonts w:ascii="Calibri" w:hAnsi="Calibri" w:cs="Calibri"/>
          <w:sz w:val="24"/>
        </w:rPr>
        <w:t xml:space="preserve"> negotiated a $1,000 discount on the awards </w:t>
      </w:r>
      <w:r w:rsidR="00CD6B47">
        <w:rPr>
          <w:rFonts w:ascii="Calibri" w:hAnsi="Calibri" w:cs="Calibri"/>
          <w:sz w:val="24"/>
        </w:rPr>
        <w:t>purchased and engraved for</w:t>
      </w:r>
      <w:r w:rsidR="00E76C22">
        <w:rPr>
          <w:rFonts w:ascii="Calibri" w:hAnsi="Calibri" w:cs="Calibri"/>
          <w:sz w:val="24"/>
        </w:rPr>
        <w:t xml:space="preserve"> the event</w:t>
      </w:r>
      <w:r>
        <w:rPr>
          <w:rFonts w:ascii="Calibri" w:hAnsi="Calibri" w:cs="Calibri"/>
          <w:sz w:val="24"/>
        </w:rPr>
        <w:t xml:space="preserve">! </w:t>
      </w:r>
      <w:r w:rsidRPr="009B60F0">
        <w:rPr>
          <w:rFonts w:ascii="Segoe UI Symbol" w:hAnsi="Segoe UI Symbol" w:cs="Segoe UI Symbol"/>
          <w:color w:val="0000FF"/>
          <w:sz w:val="32"/>
        </w:rPr>
        <w:t>👏 👏</w:t>
      </w:r>
    </w:p>
    <w:p w14:paraId="0D3E6F50" w14:textId="0E5F6539" w:rsidR="00E76C22" w:rsidRDefault="00E76C22" w:rsidP="00E76C2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section is </w:t>
      </w:r>
      <w:r w:rsidR="00CD6B47">
        <w:rPr>
          <w:rFonts w:ascii="Calibri" w:hAnsi="Calibri" w:cs="Calibri"/>
          <w:sz w:val="24"/>
        </w:rPr>
        <w:t>rate</w:t>
      </w:r>
      <w:r w:rsidR="004332B8">
        <w:rPr>
          <w:rFonts w:ascii="Calibri" w:hAnsi="Calibri" w:cs="Calibri"/>
          <w:sz w:val="24"/>
        </w:rPr>
        <w:t>d</w:t>
      </w:r>
      <w:r w:rsidR="00CD6B47">
        <w:rPr>
          <w:rFonts w:ascii="Calibri" w:hAnsi="Calibri" w:cs="Calibri"/>
          <w:sz w:val="24"/>
        </w:rPr>
        <w:t xml:space="preserve"> positively by IEEE according to the Vitality IEEE </w:t>
      </w:r>
      <w:r w:rsidR="000F76F2">
        <w:rPr>
          <w:rFonts w:ascii="Calibri" w:hAnsi="Calibri" w:cs="Calibri"/>
          <w:sz w:val="24"/>
        </w:rPr>
        <w:t xml:space="preserve">metrics. </w:t>
      </w:r>
    </w:p>
    <w:p w14:paraId="54E847D2" w14:textId="77777777" w:rsidR="00CD6B47" w:rsidRDefault="00CD6B47" w:rsidP="00E76C2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 were recognized for our </w:t>
      </w:r>
      <w:r w:rsidR="00E76C22">
        <w:rPr>
          <w:rFonts w:ascii="Calibri" w:hAnsi="Calibri" w:cs="Calibri"/>
          <w:sz w:val="24"/>
        </w:rPr>
        <w:t xml:space="preserve">Retention </w:t>
      </w:r>
      <w:r>
        <w:rPr>
          <w:rFonts w:ascii="Calibri" w:hAnsi="Calibri" w:cs="Calibri"/>
          <w:sz w:val="24"/>
        </w:rPr>
        <w:t xml:space="preserve">level </w:t>
      </w:r>
    </w:p>
    <w:p w14:paraId="62B0E59B" w14:textId="0BA54D6E" w:rsidR="00E76C22" w:rsidRDefault="00CD6B47" w:rsidP="00E76C2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Our weakest score that still meets requirements is the number of professional development activities. </w:t>
      </w:r>
    </w:p>
    <w:p w14:paraId="436D350E" w14:textId="6D370CA1" w:rsidR="00E76C22" w:rsidRDefault="0046321B" w:rsidP="00E76C2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</w:t>
      </w:r>
      <w:r w:rsidR="00E76C22">
        <w:rPr>
          <w:rFonts w:ascii="Calibri" w:hAnsi="Calibri" w:cs="Calibri"/>
          <w:sz w:val="24"/>
        </w:rPr>
        <w:t xml:space="preserve">ags of goodies </w:t>
      </w:r>
      <w:r>
        <w:rPr>
          <w:rFonts w:ascii="Calibri" w:hAnsi="Calibri" w:cs="Calibri"/>
          <w:sz w:val="24"/>
        </w:rPr>
        <w:t xml:space="preserve">with giveaways for members and attended were assembled and </w:t>
      </w:r>
      <w:r w:rsidR="00E76C22">
        <w:rPr>
          <w:rFonts w:ascii="Calibri" w:hAnsi="Calibri" w:cs="Calibri"/>
          <w:sz w:val="24"/>
        </w:rPr>
        <w:t xml:space="preserve"> can be distributed in chapter events</w:t>
      </w:r>
    </w:p>
    <w:p w14:paraId="3EB23618" w14:textId="6B091555" w:rsidR="00E76C22" w:rsidRDefault="00E76C22" w:rsidP="00E76C2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A1CED">
        <w:rPr>
          <w:rFonts w:ascii="Calibri" w:hAnsi="Calibri" w:cs="Calibri"/>
          <w:b/>
          <w:color w:val="0000FF"/>
          <w:sz w:val="24"/>
        </w:rPr>
        <w:t>Nathalie</w:t>
      </w:r>
      <w:r>
        <w:rPr>
          <w:rFonts w:ascii="Calibri" w:hAnsi="Calibri" w:cs="Calibri"/>
          <w:sz w:val="24"/>
        </w:rPr>
        <w:t xml:space="preserve"> got </w:t>
      </w:r>
      <w:r w:rsidR="000A1CED">
        <w:rPr>
          <w:rFonts w:ascii="Calibri" w:hAnsi="Calibri" w:cs="Calibri"/>
          <w:sz w:val="24"/>
        </w:rPr>
        <w:t>good prices for the spinners</w:t>
      </w:r>
    </w:p>
    <w:p w14:paraId="52D5B18B" w14:textId="1BB678D3" w:rsidR="000A1CED" w:rsidRDefault="000A1CED" w:rsidP="0055005D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She will order cool pens where the logo can light up</w:t>
      </w:r>
    </w:p>
    <w:p w14:paraId="2110E59C" w14:textId="6909EF72" w:rsidR="005C14EB" w:rsidRPr="00702DC2" w:rsidRDefault="005C14EB" w:rsidP="00E76C2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5C14EB">
        <w:rPr>
          <w:rFonts w:ascii="Calibri" w:hAnsi="Calibri" w:cs="Calibri"/>
          <w:b/>
          <w:color w:val="0000FF"/>
          <w:sz w:val="24"/>
        </w:rPr>
        <w:t>Tom</w:t>
      </w:r>
      <w:r>
        <w:rPr>
          <w:rFonts w:ascii="Calibri" w:hAnsi="Calibri" w:cs="Calibri"/>
          <w:sz w:val="24"/>
        </w:rPr>
        <w:t xml:space="preserve"> suggested that for chapter events the speaker can post a question, people that answer the question will be entered in a drawing for prizes, maybe hats or other things</w:t>
      </w:r>
    </w:p>
    <w:p w14:paraId="68DB628B" w14:textId="77777777" w:rsidR="005B0FFE" w:rsidRPr="00E32955" w:rsidRDefault="005B0FFE" w:rsidP="005B0FFE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3295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Financials</w:t>
      </w:r>
    </w:p>
    <w:p w14:paraId="43605752" w14:textId="1746FC82" w:rsidR="00D7130F" w:rsidRDefault="006A341E" w:rsidP="005B0F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No major expenses</w:t>
      </w:r>
      <w:r w:rsidR="009430C9">
        <w:rPr>
          <w:rFonts w:ascii="Calibri" w:hAnsi="Calibri" w:cs="Calibri"/>
          <w:sz w:val="24"/>
        </w:rPr>
        <w:t xml:space="preserve"> in the last 2 months except for the mixer</w:t>
      </w:r>
    </w:p>
    <w:p w14:paraId="52EADDAC" w14:textId="1951C5B8" w:rsidR="009430C9" w:rsidRDefault="009430C9" w:rsidP="009430C9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mixer was budgeted and was accomplished within the budget</w:t>
      </w:r>
    </w:p>
    <w:p w14:paraId="0722A2DA" w14:textId="23D00F44" w:rsidR="003A5390" w:rsidRDefault="003A5390" w:rsidP="003A539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3A5390">
        <w:rPr>
          <w:rFonts w:ascii="Calibri" w:hAnsi="Calibri" w:cs="Calibri"/>
          <w:sz w:val="24"/>
        </w:rPr>
        <w:t>The net balance for our section is $24,491.01</w:t>
      </w:r>
    </w:p>
    <w:p w14:paraId="7F67D633" w14:textId="3C3DECA8" w:rsidR="00CE523F" w:rsidRPr="00CE523F" w:rsidRDefault="00CE523F" w:rsidP="003A539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bookmarkStart w:id="2" w:name="_GoBack"/>
      <w:bookmarkEnd w:id="2"/>
      <w:r w:rsidRPr="00CE523F">
        <w:rPr>
          <w:rFonts w:ascii="Calibri" w:hAnsi="Calibri" w:cs="Calibri"/>
          <w:sz w:val="24"/>
        </w:rPr>
        <w:t xml:space="preserve">Section Balance is $11,030.41 and chapter balances, all healthy, add up to $12,460.60. </w:t>
      </w:r>
    </w:p>
    <w:p w14:paraId="64C96CCC" w14:textId="4D915E62" w:rsidR="00053535" w:rsidRDefault="00053535" w:rsidP="00CE523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053535">
        <w:rPr>
          <w:rFonts w:ascii="Calibri" w:hAnsi="Calibri" w:cs="Calibri"/>
          <w:b/>
          <w:color w:val="0000FF"/>
          <w:sz w:val="24"/>
        </w:rPr>
        <w:t>Doug</w:t>
      </w:r>
      <w:r>
        <w:rPr>
          <w:rFonts w:ascii="Calibri" w:hAnsi="Calibri" w:cs="Calibri"/>
          <w:sz w:val="24"/>
        </w:rPr>
        <w:t xml:space="preserve"> and </w:t>
      </w:r>
      <w:r w:rsidRPr="00053535">
        <w:rPr>
          <w:rFonts w:ascii="Calibri" w:hAnsi="Calibri" w:cs="Calibri"/>
          <w:b/>
          <w:color w:val="0000FF"/>
          <w:sz w:val="24"/>
        </w:rPr>
        <w:t>Jerry</w:t>
      </w:r>
      <w:r w:rsidR="000F76F2">
        <w:rPr>
          <w:rFonts w:ascii="Calibri" w:hAnsi="Calibri" w:cs="Calibri"/>
          <w:sz w:val="24"/>
        </w:rPr>
        <w:t xml:space="preserve"> will work on a grant for L</w:t>
      </w:r>
      <w:r>
        <w:rPr>
          <w:rFonts w:ascii="Calibri" w:hAnsi="Calibri" w:cs="Calibri"/>
          <w:sz w:val="24"/>
        </w:rPr>
        <w:t>M</w:t>
      </w:r>
      <w:r w:rsidR="000F76F2">
        <w:rPr>
          <w:rFonts w:ascii="Calibri" w:hAnsi="Calibri" w:cs="Calibri"/>
          <w:sz w:val="24"/>
        </w:rPr>
        <w:t>A</w:t>
      </w:r>
      <w:r>
        <w:rPr>
          <w:rFonts w:ascii="Calibri" w:hAnsi="Calibri" w:cs="Calibri"/>
          <w:sz w:val="24"/>
        </w:rPr>
        <w:t>G money for 2018</w:t>
      </w:r>
    </w:p>
    <w:p w14:paraId="6FD78F40" w14:textId="3B9F6C55" w:rsidR="006A341E" w:rsidRDefault="006A341E" w:rsidP="006A341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Chapters should look over the budget to make sure they have submitted expenses and have provided required documentation</w:t>
      </w:r>
    </w:p>
    <w:p w14:paraId="5FDB716C" w14:textId="522227ED" w:rsidR="00F10603" w:rsidRDefault="00F10603" w:rsidP="00F1060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E76C22">
        <w:rPr>
          <w:rFonts w:ascii="Calibri" w:hAnsi="Calibri" w:cs="Calibri"/>
          <w:b/>
          <w:color w:val="0000FF"/>
          <w:sz w:val="24"/>
        </w:rPr>
        <w:t>Nathalie</w:t>
      </w:r>
      <w:r>
        <w:rPr>
          <w:rFonts w:ascii="Calibri" w:hAnsi="Calibri" w:cs="Calibri"/>
          <w:sz w:val="24"/>
        </w:rPr>
        <w:t xml:space="preserve"> will contact IEEE HQ and ask </w:t>
      </w:r>
      <w:r w:rsidR="00CD6B47">
        <w:rPr>
          <w:rFonts w:ascii="Calibri" w:hAnsi="Calibri" w:cs="Calibri"/>
          <w:sz w:val="24"/>
        </w:rPr>
        <w:t xml:space="preserve">to raise the spending limit per month </w:t>
      </w:r>
      <w:r>
        <w:rPr>
          <w:rFonts w:ascii="Calibri" w:hAnsi="Calibri" w:cs="Calibri"/>
          <w:sz w:val="24"/>
        </w:rPr>
        <w:t>on the IEEE credit card to support</w:t>
      </w:r>
      <w:r w:rsidR="00CD6B47">
        <w:rPr>
          <w:rFonts w:ascii="Calibri" w:hAnsi="Calibri" w:cs="Calibri"/>
          <w:sz w:val="24"/>
        </w:rPr>
        <w:t xml:space="preserve"> the purchase of supplies or equipment for</w:t>
      </w:r>
      <w:r>
        <w:rPr>
          <w:rFonts w:ascii="Calibri" w:hAnsi="Calibri" w:cs="Calibri"/>
          <w:sz w:val="24"/>
        </w:rPr>
        <w:t xml:space="preserve"> the Players of the Light STEM event</w:t>
      </w:r>
    </w:p>
    <w:p w14:paraId="4D58D829" w14:textId="25C517D3" w:rsidR="002A0167" w:rsidRDefault="002A0167" w:rsidP="002A0167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2A0167">
        <w:rPr>
          <w:rFonts w:ascii="Calibri" w:hAnsi="Calibri" w:cs="Calibri"/>
          <w:b/>
          <w:color w:val="0000FF"/>
          <w:sz w:val="24"/>
        </w:rPr>
        <w:t>Jerry</w:t>
      </w:r>
      <w:r>
        <w:rPr>
          <w:rFonts w:ascii="Calibri" w:hAnsi="Calibri" w:cs="Calibri"/>
          <w:sz w:val="24"/>
        </w:rPr>
        <w:t xml:space="preserve"> moved to approve the report</w:t>
      </w:r>
      <w:r w:rsidR="00BE217B">
        <w:rPr>
          <w:rFonts w:ascii="Calibri" w:hAnsi="Calibri" w:cs="Calibri"/>
          <w:sz w:val="24"/>
        </w:rPr>
        <w:t xml:space="preserve">, </w:t>
      </w:r>
      <w:r w:rsidR="00BE217B" w:rsidRPr="00BE217B">
        <w:rPr>
          <w:rFonts w:ascii="Calibri" w:hAnsi="Calibri" w:cs="Calibri"/>
          <w:b/>
          <w:color w:val="0000FF"/>
          <w:sz w:val="24"/>
        </w:rPr>
        <w:t>Gary</w:t>
      </w:r>
      <w:r w:rsidR="00BE217B">
        <w:rPr>
          <w:rFonts w:ascii="Calibri" w:hAnsi="Calibri" w:cs="Calibri"/>
          <w:sz w:val="24"/>
        </w:rPr>
        <w:t xml:space="preserve"> seconded it</w:t>
      </w:r>
    </w:p>
    <w:p w14:paraId="5CB2FD74" w14:textId="26D08E5A" w:rsidR="002A0167" w:rsidRDefault="002A0167" w:rsidP="002A016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motion was approved</w:t>
      </w:r>
    </w:p>
    <w:p w14:paraId="5BD1A7DF" w14:textId="77777777" w:rsidR="005B0FFE" w:rsidRDefault="005B0FFE" w:rsidP="009D646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1521EBCF" w14:textId="13E05B57" w:rsidR="00235CF6" w:rsidRDefault="00DF64E1" w:rsidP="00515C5B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Simi High Robotics club donation</w:t>
      </w:r>
    </w:p>
    <w:p w14:paraId="02D2F49E" w14:textId="71FEF729" w:rsidR="00BE217B" w:rsidRPr="00BE217B" w:rsidRDefault="00BE217B" w:rsidP="005B0F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BE217B">
        <w:rPr>
          <w:rFonts w:ascii="Calibri" w:hAnsi="Calibri" w:cs="Calibri"/>
          <w:b/>
          <w:color w:val="0000FF"/>
          <w:sz w:val="24"/>
        </w:rPr>
        <w:t>Bridge</w:t>
      </w:r>
      <w:r>
        <w:rPr>
          <w:rFonts w:ascii="Calibri" w:hAnsi="Calibri" w:cs="Calibri"/>
          <w:sz w:val="24"/>
        </w:rPr>
        <w:t xml:space="preserve"> has been involved with this club, </w:t>
      </w:r>
      <w:r w:rsidRPr="00BE217B">
        <w:rPr>
          <w:rFonts w:ascii="Calibri" w:hAnsi="Calibri" w:cs="Calibri"/>
          <w:b/>
          <w:color w:val="0000FF"/>
          <w:sz w:val="24"/>
        </w:rPr>
        <w:t>Doug</w:t>
      </w:r>
      <w:r>
        <w:rPr>
          <w:rFonts w:ascii="Calibri" w:hAnsi="Calibri" w:cs="Calibri"/>
          <w:sz w:val="24"/>
        </w:rPr>
        <w:t xml:space="preserve"> received a formal request from them</w:t>
      </w:r>
    </w:p>
    <w:p w14:paraId="6E597AF1" w14:textId="3BCAA1FC" w:rsidR="000603A5" w:rsidRDefault="00EF6126" w:rsidP="005B0F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EF6126">
        <w:rPr>
          <w:rFonts w:ascii="Calibri" w:hAnsi="Calibri" w:cs="Calibri"/>
          <w:b/>
          <w:color w:val="0000FF"/>
          <w:sz w:val="24"/>
        </w:rPr>
        <w:t>Sana</w:t>
      </w:r>
      <w:r>
        <w:rPr>
          <w:rFonts w:ascii="Calibri" w:hAnsi="Calibri" w:cs="Calibri"/>
          <w:sz w:val="24"/>
        </w:rPr>
        <w:t xml:space="preserve"> presented a </w:t>
      </w:r>
      <w:r w:rsidR="000603A5">
        <w:rPr>
          <w:rFonts w:ascii="Calibri" w:hAnsi="Calibri" w:cs="Calibri"/>
          <w:sz w:val="24"/>
        </w:rPr>
        <w:t xml:space="preserve">motion </w:t>
      </w:r>
      <w:r>
        <w:rPr>
          <w:rFonts w:ascii="Calibri" w:hAnsi="Calibri" w:cs="Calibri"/>
          <w:sz w:val="24"/>
        </w:rPr>
        <w:t xml:space="preserve">that </w:t>
      </w:r>
      <w:r w:rsidR="000603A5">
        <w:rPr>
          <w:rFonts w:ascii="Calibri" w:hAnsi="Calibri" w:cs="Calibri"/>
          <w:sz w:val="24"/>
        </w:rPr>
        <w:t xml:space="preserve">was passed to </w:t>
      </w:r>
      <w:r w:rsidR="0055005D">
        <w:rPr>
          <w:rFonts w:ascii="Calibri" w:hAnsi="Calibri" w:cs="Calibri"/>
          <w:sz w:val="24"/>
        </w:rPr>
        <w:t>donate $250 to the club</w:t>
      </w:r>
    </w:p>
    <w:p w14:paraId="2B4DD9C6" w14:textId="2F225DEF" w:rsidR="0055005D" w:rsidRDefault="0055005D" w:rsidP="005B0F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There was a suggestion to get hats </w:t>
      </w:r>
      <w:r w:rsidR="00CD6B47">
        <w:rPr>
          <w:rFonts w:ascii="Calibri" w:hAnsi="Calibri" w:cs="Calibri"/>
          <w:sz w:val="24"/>
        </w:rPr>
        <w:t xml:space="preserve">for all robotics students team whom we financially support so </w:t>
      </w:r>
      <w:r>
        <w:rPr>
          <w:rFonts w:ascii="Calibri" w:hAnsi="Calibri" w:cs="Calibri"/>
          <w:sz w:val="24"/>
        </w:rPr>
        <w:t>that they can use as part of their tournament clothes with our logo on them</w:t>
      </w:r>
    </w:p>
    <w:p w14:paraId="055090B0" w14:textId="6A88BF62" w:rsidR="00D7638D" w:rsidRPr="00E32955" w:rsidRDefault="00DF64E1" w:rsidP="00E32955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Lightboard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Project Update</w:t>
      </w:r>
    </w:p>
    <w:p w14:paraId="7ECB5C24" w14:textId="35EAA5E7" w:rsidR="00DE14D0" w:rsidRDefault="00625B89" w:rsidP="00E32955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25B89">
        <w:rPr>
          <w:rFonts w:ascii="Calibri" w:hAnsi="Calibri" w:cs="Calibri"/>
          <w:b/>
          <w:color w:val="0000FF"/>
          <w:sz w:val="24"/>
        </w:rPr>
        <w:t>Doug</w:t>
      </w:r>
      <w:r>
        <w:rPr>
          <w:rFonts w:ascii="Calibri" w:hAnsi="Calibri" w:cs="Calibri"/>
          <w:sz w:val="24"/>
        </w:rPr>
        <w:t xml:space="preserve"> applied for a $55,000 grant</w:t>
      </w:r>
      <w:r w:rsidR="004F1218">
        <w:rPr>
          <w:rFonts w:ascii="Calibri" w:hAnsi="Calibri" w:cs="Calibri"/>
          <w:sz w:val="24"/>
        </w:rPr>
        <w:t xml:space="preserve"> to build at least 6 </w:t>
      </w:r>
      <w:proofErr w:type="spellStart"/>
      <w:r w:rsidR="004F1218">
        <w:rPr>
          <w:rFonts w:ascii="Calibri" w:hAnsi="Calibri" w:cs="Calibri"/>
          <w:sz w:val="24"/>
        </w:rPr>
        <w:t>Lightboards</w:t>
      </w:r>
      <w:proofErr w:type="spellEnd"/>
      <w:r w:rsidR="004F1218">
        <w:rPr>
          <w:rFonts w:ascii="Calibri" w:hAnsi="Calibri" w:cs="Calibri"/>
          <w:sz w:val="24"/>
        </w:rPr>
        <w:t xml:space="preserve"> to be given to local schools in Ventura </w:t>
      </w:r>
      <w:r w:rsidR="000F76F2">
        <w:rPr>
          <w:rFonts w:ascii="Calibri" w:hAnsi="Calibri" w:cs="Calibri"/>
          <w:sz w:val="24"/>
        </w:rPr>
        <w:t>County</w:t>
      </w:r>
      <w:r w:rsidR="00E320E9">
        <w:rPr>
          <w:rFonts w:ascii="Calibri" w:hAnsi="Calibri" w:cs="Calibri"/>
          <w:sz w:val="24"/>
        </w:rPr>
        <w:t xml:space="preserve">. We have not heard yet if the grant has been approved. </w:t>
      </w:r>
    </w:p>
    <w:p w14:paraId="4B5BBE43" w14:textId="2DFEB8E1" w:rsidR="00053535" w:rsidRDefault="00053535" w:rsidP="00053535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535">
        <w:rPr>
          <w:rFonts w:ascii="Calibri" w:hAnsi="Calibri" w:cs="Calibri"/>
          <w:sz w:val="24"/>
        </w:rPr>
        <w:t xml:space="preserve">Maybe money </w:t>
      </w:r>
      <w:r w:rsidR="00197EB8">
        <w:rPr>
          <w:rFonts w:ascii="Calibri" w:hAnsi="Calibri" w:cs="Calibri"/>
          <w:sz w:val="24"/>
        </w:rPr>
        <w:t>can be spent on materials by 12/31 but the boards can be delivered later since the labor is all volunteer so no expenses will be incurred</w:t>
      </w:r>
    </w:p>
    <w:p w14:paraId="1AD89E16" w14:textId="594AC95A" w:rsidR="00DF64E1" w:rsidRPr="00E32955" w:rsidRDefault="00DF64E1" w:rsidP="00DF64E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Players of the Light</w:t>
      </w:r>
      <w:r w:rsidR="00E30D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– October 7</w:t>
      </w:r>
    </w:p>
    <w:p w14:paraId="50BD3E18" w14:textId="6E3C302E" w:rsidR="00377703" w:rsidRDefault="00E320E9" w:rsidP="0037770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color w:val="0000FF"/>
          <w:sz w:val="24"/>
        </w:rPr>
        <w:t xml:space="preserve">Nathalie’s submission to the IEEE Foundation resulted in a grant </w:t>
      </w:r>
      <w:r w:rsidR="00377703">
        <w:rPr>
          <w:rFonts w:ascii="Calibri" w:hAnsi="Calibri" w:cs="Calibri"/>
          <w:sz w:val="24"/>
        </w:rPr>
        <w:t>under “</w:t>
      </w:r>
      <w:r>
        <w:rPr>
          <w:rFonts w:ascii="Calibri" w:hAnsi="Calibri" w:cs="Calibri"/>
          <w:sz w:val="24"/>
        </w:rPr>
        <w:t>Graceful Aging with Technology”</w:t>
      </w:r>
    </w:p>
    <w:p w14:paraId="43719F76" w14:textId="3246C2EE" w:rsidR="00377703" w:rsidRDefault="00377703" w:rsidP="0037770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EF6126">
        <w:rPr>
          <w:rFonts w:ascii="Calibri" w:hAnsi="Calibri" w:cs="Calibri"/>
          <w:b/>
          <w:color w:val="0000FF"/>
          <w:sz w:val="24"/>
        </w:rPr>
        <w:t>Deron</w:t>
      </w:r>
      <w:r>
        <w:rPr>
          <w:rFonts w:ascii="Calibri" w:hAnsi="Calibri" w:cs="Calibri"/>
          <w:sz w:val="24"/>
        </w:rPr>
        <w:t xml:space="preserve"> and </w:t>
      </w:r>
      <w:r w:rsidRPr="00EF6126">
        <w:rPr>
          <w:rFonts w:ascii="Calibri" w:hAnsi="Calibri" w:cs="Calibri"/>
          <w:b/>
          <w:color w:val="0000FF"/>
          <w:sz w:val="24"/>
        </w:rPr>
        <w:t>Sana</w:t>
      </w:r>
      <w:r>
        <w:rPr>
          <w:rFonts w:ascii="Calibri" w:hAnsi="Calibri" w:cs="Calibri"/>
          <w:sz w:val="24"/>
        </w:rPr>
        <w:t xml:space="preserve"> </w:t>
      </w:r>
      <w:r w:rsidR="00E320E9">
        <w:rPr>
          <w:rFonts w:ascii="Calibri" w:hAnsi="Calibri" w:cs="Calibri"/>
          <w:sz w:val="24"/>
        </w:rPr>
        <w:t xml:space="preserve">will be the focal points for purchasing items with the IEEE card for the event. </w:t>
      </w:r>
    </w:p>
    <w:p w14:paraId="78FF5BBD" w14:textId="30922982" w:rsidR="00377703" w:rsidRDefault="000F76F2" w:rsidP="0037770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was a discussion about</w:t>
      </w:r>
      <w:r w:rsidR="00377703">
        <w:rPr>
          <w:rFonts w:ascii="Calibri" w:hAnsi="Calibri" w:cs="Calibri"/>
          <w:sz w:val="24"/>
        </w:rPr>
        <w:t xml:space="preserve"> setting up an Amazon account for the event</w:t>
      </w:r>
    </w:p>
    <w:p w14:paraId="724F2203" w14:textId="1D314991" w:rsidR="000F76F2" w:rsidRDefault="000F76F2" w:rsidP="000F76F2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Since Deron and Sana are focal points for purchasing items this may not be necessary.</w:t>
      </w:r>
    </w:p>
    <w:p w14:paraId="776F54BF" w14:textId="77777777" w:rsidR="00377703" w:rsidRDefault="00377703" w:rsidP="0037770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 goal is to get the materials ordered earlier than last year</w:t>
      </w:r>
    </w:p>
    <w:p w14:paraId="6BD475EF" w14:textId="61F26E40" w:rsidR="00377703" w:rsidRDefault="00377703" w:rsidP="0037770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The section may want to order some additional equipment (light trackers, VR goggles, Oscilloscopes, etc. ) that can be used multiple times</w:t>
      </w:r>
    </w:p>
    <w:p w14:paraId="3B164F71" w14:textId="4EDADD2C" w:rsidR="00377703" w:rsidRDefault="00377703" w:rsidP="00377703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Some may not be used by the students but can be used to demonstrate concepts in the </w:t>
      </w:r>
      <w:r w:rsidR="00BC05C9">
        <w:rPr>
          <w:rFonts w:ascii="Calibri" w:hAnsi="Calibri" w:cs="Calibri"/>
          <w:sz w:val="24"/>
        </w:rPr>
        <w:t>workshops</w:t>
      </w:r>
      <w:r w:rsidR="00AF433E">
        <w:rPr>
          <w:rFonts w:ascii="Calibri" w:hAnsi="Calibri" w:cs="Calibri"/>
          <w:sz w:val="24"/>
        </w:rPr>
        <w:t>. This is a great way to introduce them to tools and techniques that they will see again when they take STEM courses in HS and beyond</w:t>
      </w:r>
    </w:p>
    <w:p w14:paraId="18D547F9" w14:textId="4AF55767" w:rsidR="0021703D" w:rsidRDefault="003356F7" w:rsidP="00DF64E1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ideas for changes from last year</w:t>
      </w:r>
    </w:p>
    <w:p w14:paraId="110D6C03" w14:textId="2CE664EE" w:rsidR="003356F7" w:rsidRDefault="003356F7" w:rsidP="003356F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Don’t charge</w:t>
      </w:r>
      <w:r w:rsidR="004E2030">
        <w:rPr>
          <w:rFonts w:ascii="Calibri" w:hAnsi="Calibri" w:cs="Calibri"/>
          <w:sz w:val="24"/>
        </w:rPr>
        <w:t>, refund the signup fee when they show up</w:t>
      </w:r>
    </w:p>
    <w:p w14:paraId="6454C418" w14:textId="0ADC5CC3" w:rsidR="003356F7" w:rsidRDefault="003356F7" w:rsidP="003356F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Think of an alternative to the final presentations</w:t>
      </w:r>
    </w:p>
    <w:p w14:paraId="56A45D1A" w14:textId="7A949E16" w:rsidR="003356F7" w:rsidRDefault="003356F7" w:rsidP="003356F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Have something more intimate than last year</w:t>
      </w:r>
    </w:p>
    <w:p w14:paraId="7C20A163" w14:textId="0D856A84" w:rsidR="003356F7" w:rsidRDefault="003356F7" w:rsidP="003356F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Invite parents to visit the classrooms</w:t>
      </w:r>
    </w:p>
    <w:p w14:paraId="42DF59D0" w14:textId="371B5B1E" w:rsidR="003356F7" w:rsidRDefault="003356F7" w:rsidP="003356F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Take pictures during the day and display them at the end</w:t>
      </w:r>
    </w:p>
    <w:p w14:paraId="0B076E33" w14:textId="5CBCEB86" w:rsidR="003356F7" w:rsidRDefault="003356F7" w:rsidP="003356F7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Maybe make a quick video?</w:t>
      </w:r>
    </w:p>
    <w:p w14:paraId="1DBAB7B5" w14:textId="1F266BE7" w:rsidR="004E2030" w:rsidRDefault="004E2030" w:rsidP="004E203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Advertise what goodies they will take home</w:t>
      </w:r>
    </w:p>
    <w:p w14:paraId="2F835768" w14:textId="21ED39BD" w:rsidR="003356F7" w:rsidRDefault="002A0167" w:rsidP="002A0167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503D5D">
        <w:rPr>
          <w:rFonts w:ascii="Calibri" w:hAnsi="Calibri" w:cs="Calibri"/>
          <w:b/>
          <w:color w:val="0000FF"/>
          <w:sz w:val="24"/>
        </w:rPr>
        <w:t>Christian</w:t>
      </w:r>
      <w:r>
        <w:rPr>
          <w:rFonts w:ascii="Calibri" w:hAnsi="Calibri" w:cs="Calibri"/>
          <w:sz w:val="24"/>
        </w:rPr>
        <w:t xml:space="preserve"> offered $600</w:t>
      </w:r>
      <w:r w:rsidR="0036134B">
        <w:rPr>
          <w:rFonts w:ascii="Calibri" w:hAnsi="Calibri" w:cs="Calibri"/>
          <w:sz w:val="24"/>
        </w:rPr>
        <w:t xml:space="preserve"> from a </w:t>
      </w:r>
      <w:r w:rsidR="004332B8">
        <w:rPr>
          <w:rFonts w:ascii="Calibri" w:hAnsi="Calibri" w:cs="Calibri"/>
          <w:sz w:val="24"/>
        </w:rPr>
        <w:t xml:space="preserve">Component </w:t>
      </w:r>
      <w:proofErr w:type="gramStart"/>
      <w:r w:rsidR="004332B8">
        <w:rPr>
          <w:rFonts w:ascii="Calibri" w:hAnsi="Calibri" w:cs="Calibri"/>
          <w:sz w:val="24"/>
        </w:rPr>
        <w:t>And</w:t>
      </w:r>
      <w:proofErr w:type="gramEnd"/>
      <w:r w:rsidR="004332B8">
        <w:rPr>
          <w:rFonts w:ascii="Calibri" w:hAnsi="Calibri" w:cs="Calibri"/>
          <w:sz w:val="24"/>
        </w:rPr>
        <w:t xml:space="preserve"> Systems Society </w:t>
      </w:r>
      <w:r w:rsidR="0036134B">
        <w:rPr>
          <w:rFonts w:ascii="Calibri" w:hAnsi="Calibri" w:cs="Calibri"/>
          <w:sz w:val="24"/>
        </w:rPr>
        <w:t>grant he got for his chapter for the event</w:t>
      </w:r>
      <w:r w:rsidR="004332B8">
        <w:rPr>
          <w:rFonts w:ascii="Calibri" w:hAnsi="Calibri" w:cs="Calibri"/>
          <w:sz w:val="24"/>
        </w:rPr>
        <w:t xml:space="preserve"> to support electronic based workshops in the spirit of the grant he received. This a</w:t>
      </w:r>
      <w:r w:rsidR="00503D5D">
        <w:rPr>
          <w:rFonts w:ascii="Calibri" w:hAnsi="Calibri" w:cs="Calibri"/>
          <w:sz w:val="24"/>
        </w:rPr>
        <w:t xml:space="preserve"> great fit for the </w:t>
      </w:r>
      <w:proofErr w:type="spellStart"/>
      <w:r w:rsidR="00503D5D">
        <w:rPr>
          <w:rFonts w:ascii="Calibri" w:hAnsi="Calibri" w:cs="Calibri"/>
          <w:sz w:val="24"/>
        </w:rPr>
        <w:t>PoL</w:t>
      </w:r>
      <w:proofErr w:type="spellEnd"/>
      <w:r w:rsidR="00503D5D">
        <w:rPr>
          <w:rFonts w:ascii="Calibri" w:hAnsi="Calibri" w:cs="Calibri"/>
          <w:sz w:val="24"/>
        </w:rPr>
        <w:t xml:space="preserve"> this year</w:t>
      </w:r>
    </w:p>
    <w:p w14:paraId="4388CBEC" w14:textId="0066EE4C" w:rsidR="00161B48" w:rsidRPr="000F76F2" w:rsidRDefault="00503D5D" w:rsidP="000F76F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503D5D">
        <w:rPr>
          <w:rFonts w:ascii="Calibri" w:hAnsi="Calibri" w:cs="Calibri"/>
          <w:b/>
          <w:color w:val="0000FF"/>
          <w:sz w:val="24"/>
        </w:rPr>
        <w:t>Deron</w:t>
      </w:r>
      <w:r>
        <w:rPr>
          <w:rFonts w:ascii="Calibri" w:hAnsi="Calibri" w:cs="Calibri"/>
          <w:sz w:val="24"/>
        </w:rPr>
        <w:t xml:space="preserve"> will make another request for additional volunteers</w:t>
      </w:r>
    </w:p>
    <w:p w14:paraId="00D86702" w14:textId="7ADF627A" w:rsidR="00503D5D" w:rsidRDefault="00503D5D" w:rsidP="002A0167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Ideas Deron has researched for the event were shared</w:t>
      </w:r>
    </w:p>
    <w:p w14:paraId="7203E88F" w14:textId="113953D1" w:rsidR="00161B48" w:rsidRDefault="00161B48" w:rsidP="00161B48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Send Deron additional ideas</w:t>
      </w:r>
    </w:p>
    <w:p w14:paraId="1AFDAF43" w14:textId="486ED999" w:rsidR="00161B48" w:rsidRDefault="00161B48" w:rsidP="00161B48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Also if one of the ideas resonates with you, offer to take the lead</w:t>
      </w:r>
    </w:p>
    <w:p w14:paraId="5F512E6C" w14:textId="24CCCCD2" w:rsidR="00161B48" w:rsidRDefault="00161B48" w:rsidP="00161B48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Deron will send the list of workshop ideas from last year, maybe some of them can be used </w:t>
      </w:r>
      <w:r w:rsidR="00A16BFA">
        <w:rPr>
          <w:rFonts w:ascii="Calibri" w:hAnsi="Calibri" w:cs="Calibri"/>
          <w:sz w:val="24"/>
        </w:rPr>
        <w:t xml:space="preserve">again </w:t>
      </w:r>
      <w:r>
        <w:rPr>
          <w:rFonts w:ascii="Calibri" w:hAnsi="Calibri" w:cs="Calibri"/>
          <w:sz w:val="24"/>
        </w:rPr>
        <w:t>this year</w:t>
      </w:r>
    </w:p>
    <w:p w14:paraId="5F9E9FCB" w14:textId="5573D7C7" w:rsidR="00161B48" w:rsidRDefault="00161B48" w:rsidP="00161B48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My idea, VR activity. There is a lot of work at Cedars-Sinai about using VR for pain management and getting people to calm down</w:t>
      </w:r>
    </w:p>
    <w:p w14:paraId="5829D5BE" w14:textId="5BAA8C5E" w:rsidR="00161B48" w:rsidRDefault="00394CC2" w:rsidP="00394CC2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Ideas in this article are applicable to helping </w:t>
      </w:r>
      <w:r w:rsidR="000F76F2">
        <w:rPr>
          <w:rFonts w:ascii="Calibri" w:hAnsi="Calibri" w:cs="Calibri"/>
          <w:sz w:val="24"/>
        </w:rPr>
        <w:t>seniors</w:t>
      </w:r>
      <w:r>
        <w:rPr>
          <w:rFonts w:ascii="Calibri" w:hAnsi="Calibri" w:cs="Calibri"/>
          <w:sz w:val="24"/>
        </w:rPr>
        <w:t xml:space="preserve"> age gracefully with technology - </w:t>
      </w:r>
      <w:r w:rsidRPr="00394CC2">
        <w:rPr>
          <w:rFonts w:ascii="Calibri" w:hAnsi="Calibri" w:cs="Calibri"/>
          <w:sz w:val="24"/>
        </w:rPr>
        <w:t>https://www.linkedin.com/feed/update/urn:li:activity:6297549680826028032/</w:t>
      </w:r>
    </w:p>
    <w:p w14:paraId="180DBF81" w14:textId="424A484D" w:rsidR="001E1D48" w:rsidRDefault="001E1D48" w:rsidP="002A0167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Some photos and videos were posted by </w:t>
      </w:r>
      <w:r w:rsidRPr="00004818">
        <w:rPr>
          <w:rFonts w:ascii="Calibri" w:hAnsi="Calibri" w:cs="Calibri"/>
          <w:b/>
          <w:color w:val="0000FF"/>
          <w:sz w:val="24"/>
        </w:rPr>
        <w:t>Howard</w:t>
      </w:r>
      <w:r>
        <w:rPr>
          <w:rFonts w:ascii="Calibri" w:hAnsi="Calibri" w:cs="Calibri"/>
          <w:sz w:val="24"/>
        </w:rPr>
        <w:t xml:space="preserve"> on the section Facebook page</w:t>
      </w:r>
    </w:p>
    <w:p w14:paraId="627875C1" w14:textId="2D87D87C" w:rsidR="001E1D48" w:rsidRDefault="001E1D48" w:rsidP="001E1D48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Links are also in the newsletter</w:t>
      </w:r>
    </w:p>
    <w:p w14:paraId="53C314F5" w14:textId="77777777" w:rsidR="0036134B" w:rsidRDefault="0036134B" w:rsidP="00DF64E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B2C2234" w14:textId="6F6E3793" w:rsidR="0036134B" w:rsidRPr="00E32955" w:rsidRDefault="004332B8" w:rsidP="0036134B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2017 </w:t>
      </w:r>
      <w:r w:rsidR="0036134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Section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36134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Congress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in Sydney Australia</w:t>
      </w:r>
      <w:r w:rsidR="00137AE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137AEF">
        <w:rPr>
          <w:noProof/>
        </w:rPr>
        <w:drawing>
          <wp:inline distT="0" distB="0" distL="0" distR="0" wp14:anchorId="1C2BBB90" wp14:editId="101E7398">
            <wp:extent cx="571500" cy="571500"/>
            <wp:effectExtent l="0" t="0" r="0" b="0"/>
            <wp:docPr id="1" name="Picture 1" descr="Australia on Google Android 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 on Google Android 7.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5AE5" w14:textId="77777777" w:rsidR="004332B8" w:rsidRPr="00A16BFA" w:rsidRDefault="004332B8" w:rsidP="0036134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A16BFA">
        <w:rPr>
          <w:rFonts w:ascii="Calibri" w:hAnsi="Calibri" w:cs="Calibri"/>
          <w:sz w:val="24"/>
        </w:rPr>
        <w:t xml:space="preserve">Gathers Sections from all countries </w:t>
      </w:r>
    </w:p>
    <w:p w14:paraId="723A21B5" w14:textId="413A1C38" w:rsidR="0036134B" w:rsidRPr="0036134B" w:rsidRDefault="0036134B" w:rsidP="0036134B">
      <w:pPr>
        <w:pStyle w:val="ListParagraph"/>
        <w:numPr>
          <w:ilvl w:val="0"/>
          <w:numId w:val="22"/>
        </w:numPr>
        <w:rPr>
          <w:rFonts w:ascii="Calibri" w:hAnsi="Calibri" w:cs="Calibri"/>
          <w:b/>
          <w:color w:val="0000FF"/>
          <w:sz w:val="24"/>
        </w:rPr>
      </w:pPr>
      <w:r>
        <w:rPr>
          <w:rFonts w:ascii="Calibri" w:hAnsi="Calibri" w:cs="Calibri"/>
          <w:b/>
          <w:color w:val="0000FF"/>
          <w:sz w:val="24"/>
        </w:rPr>
        <w:lastRenderedPageBreak/>
        <w:t xml:space="preserve">Sana </w:t>
      </w:r>
      <w:r w:rsidRPr="0036134B">
        <w:rPr>
          <w:rFonts w:ascii="Calibri" w:hAnsi="Calibri" w:cs="Calibri"/>
          <w:sz w:val="24"/>
        </w:rPr>
        <w:t>is our representative</w:t>
      </w:r>
    </w:p>
    <w:p w14:paraId="4D31BC28" w14:textId="6C932B22" w:rsidR="0036134B" w:rsidRDefault="0036134B" w:rsidP="0036134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IEEE Vitality report shows all area</w:t>
      </w:r>
      <w:r w:rsidR="00A16BFA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 xml:space="preserve"> are green for the section</w:t>
      </w:r>
    </w:p>
    <w:p w14:paraId="3B7B5161" w14:textId="64EAB65A" w:rsidR="0036134B" w:rsidRDefault="0036134B" w:rsidP="0036134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36134B">
        <w:rPr>
          <w:rFonts w:ascii="Calibri" w:hAnsi="Calibri" w:cs="Calibri"/>
          <w:sz w:val="24"/>
        </w:rPr>
        <w:t>She has reviewed</w:t>
      </w:r>
      <w:r>
        <w:rPr>
          <w:rFonts w:ascii="Calibri" w:hAnsi="Calibri" w:cs="Calibri"/>
          <w:sz w:val="24"/>
        </w:rPr>
        <w:t xml:space="preserve"> the workshops and will attend ones that are in area</w:t>
      </w:r>
      <w:r w:rsidR="00A16BFA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 xml:space="preserve"> wher</w:t>
      </w:r>
      <w:r w:rsidR="00A07847">
        <w:rPr>
          <w:rFonts w:ascii="Calibri" w:hAnsi="Calibri" w:cs="Calibri"/>
          <w:sz w:val="24"/>
        </w:rPr>
        <w:t>e our vitality numbers are lowest</w:t>
      </w:r>
      <w:r w:rsidRPr="0036134B">
        <w:rPr>
          <w:rFonts w:ascii="Calibri" w:hAnsi="Calibri" w:cs="Calibri"/>
          <w:sz w:val="24"/>
        </w:rPr>
        <w:t xml:space="preserve"> </w:t>
      </w:r>
    </w:p>
    <w:p w14:paraId="55DBF6AC" w14:textId="0EA90B81" w:rsidR="0036134B" w:rsidRDefault="0036134B" w:rsidP="0036134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Region 6 bylaw changes do not require any changes for our section</w:t>
      </w:r>
    </w:p>
    <w:p w14:paraId="72930EBB" w14:textId="062B192D" w:rsidR="0036134B" w:rsidRDefault="0036134B" w:rsidP="0036134B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 are doing all the things in them already</w:t>
      </w:r>
    </w:p>
    <w:p w14:paraId="76CA151A" w14:textId="789D2F65" w:rsidR="00137AEF" w:rsidRPr="0036134B" w:rsidRDefault="00137AEF" w:rsidP="00137AE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Safe travels, we look forward to hearing about the congress </w:t>
      </w:r>
    </w:p>
    <w:p w14:paraId="017E39C3" w14:textId="45D0C0DC" w:rsidR="00DF64E1" w:rsidRPr="00E32955" w:rsidRDefault="00DF64E1" w:rsidP="00DF64E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JPL Visit</w:t>
      </w:r>
      <w:r w:rsidR="0018725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18725F">
        <w:rPr>
          <w:noProof/>
        </w:rPr>
        <w:drawing>
          <wp:inline distT="0" distB="0" distL="0" distR="0" wp14:anchorId="76D75093" wp14:editId="1776AC6C">
            <wp:extent cx="1015999" cy="304800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74" cy="30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8E0F" w14:textId="175B8D10" w:rsidR="00DF64E1" w:rsidRDefault="00DF64E1" w:rsidP="0021703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21703D">
        <w:rPr>
          <w:rFonts w:ascii="Calibri" w:hAnsi="Calibri" w:cs="Calibri"/>
          <w:b/>
          <w:color w:val="0000FF"/>
          <w:sz w:val="24"/>
        </w:rPr>
        <w:t>Jerry</w:t>
      </w:r>
      <w:r>
        <w:rPr>
          <w:rFonts w:ascii="Calibri" w:hAnsi="Calibri" w:cs="Calibri"/>
          <w:sz w:val="24"/>
        </w:rPr>
        <w:t xml:space="preserve"> will ask Darrell for the date and details at the 8/1 Entrepreneurship meeting</w:t>
      </w:r>
    </w:p>
    <w:p w14:paraId="0896AC45" w14:textId="279A6235" w:rsidR="00DF64E1" w:rsidRDefault="00DF64E1" w:rsidP="0021703D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First choice to </w:t>
      </w:r>
      <w:r w:rsidR="0021703D">
        <w:rPr>
          <w:rFonts w:ascii="Calibri" w:hAnsi="Calibri" w:cs="Calibri"/>
          <w:sz w:val="24"/>
        </w:rPr>
        <w:t xml:space="preserve">attend will be offered </w:t>
      </w:r>
      <w:r>
        <w:rPr>
          <w:rFonts w:ascii="Calibri" w:hAnsi="Calibri" w:cs="Calibri"/>
          <w:sz w:val="24"/>
        </w:rPr>
        <w:t xml:space="preserve">to </w:t>
      </w:r>
      <w:r w:rsidR="0028414B">
        <w:rPr>
          <w:rFonts w:ascii="Calibri" w:hAnsi="Calibri" w:cs="Calibri"/>
          <w:sz w:val="24"/>
        </w:rPr>
        <w:t>section and chapter officers</w:t>
      </w:r>
    </w:p>
    <w:p w14:paraId="68B64998" w14:textId="00C8C63B" w:rsidR="004332B8" w:rsidRDefault="004332B8" w:rsidP="0021703D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B1EF1">
        <w:rPr>
          <w:rFonts w:ascii="Calibri" w:hAnsi="Calibri" w:cs="Calibri"/>
          <w:b/>
          <w:sz w:val="24"/>
        </w:rPr>
        <w:t>Note:</w:t>
      </w:r>
      <w:r>
        <w:rPr>
          <w:rFonts w:ascii="Calibri" w:hAnsi="Calibri" w:cs="Calibri"/>
          <w:sz w:val="24"/>
        </w:rPr>
        <w:t xml:space="preserve"> this item was cancelled since the OPCOM meeting and replaced with an alternate way to attend JPL through another group’s initiative. Information has been sent to Section Officers. </w:t>
      </w:r>
    </w:p>
    <w:p w14:paraId="43830B10" w14:textId="77777777" w:rsidR="00DF64E1" w:rsidRPr="00DF64E1" w:rsidRDefault="00DF64E1" w:rsidP="00DF64E1">
      <w:pPr>
        <w:rPr>
          <w:rFonts w:ascii="Calibri" w:hAnsi="Calibri" w:cs="Calibri"/>
          <w:sz w:val="24"/>
        </w:rPr>
      </w:pPr>
    </w:p>
    <w:p w14:paraId="269D9501" w14:textId="77777777" w:rsidR="000F7652" w:rsidRPr="000F7652" w:rsidRDefault="000F7652" w:rsidP="000F7652">
      <w:pPr>
        <w:ind w:left="360"/>
        <w:rPr>
          <w:rFonts w:ascii="Calibri" w:hAnsi="Calibri" w:cs="Calibri"/>
          <w:sz w:val="24"/>
        </w:rPr>
      </w:pPr>
    </w:p>
    <w:p w14:paraId="066A0AA7" w14:textId="31117102" w:rsidR="004E7F16" w:rsidRDefault="0066015F" w:rsidP="0066015F">
      <w:pPr>
        <w:rPr>
          <w:rFonts w:ascii="Calibri" w:hAnsi="Calibri" w:cs="Calibri"/>
          <w:sz w:val="24"/>
        </w:rPr>
      </w:pPr>
      <w:r w:rsidRPr="005560B9">
        <w:rPr>
          <w:rFonts w:ascii="Calibri" w:hAnsi="Calibri" w:cs="Calibri"/>
          <w:b/>
          <w:sz w:val="24"/>
        </w:rPr>
        <w:t>Next Meeting</w:t>
      </w:r>
      <w:r>
        <w:rPr>
          <w:rFonts w:ascii="Calibri" w:hAnsi="Calibri" w:cs="Calibri"/>
          <w:sz w:val="24"/>
        </w:rPr>
        <w:t xml:space="preserve">: </w:t>
      </w:r>
      <w:r w:rsidR="00EA05E1">
        <w:rPr>
          <w:rFonts w:ascii="Calibri" w:hAnsi="Calibri" w:cs="Calibri"/>
          <w:sz w:val="24"/>
        </w:rPr>
        <w:t>8</w:t>
      </w:r>
      <w:r w:rsidR="00583BAD">
        <w:rPr>
          <w:rFonts w:ascii="Calibri" w:hAnsi="Calibri" w:cs="Calibri"/>
          <w:sz w:val="24"/>
        </w:rPr>
        <w:t>/</w:t>
      </w:r>
      <w:r w:rsidR="00EA05E1">
        <w:rPr>
          <w:rFonts w:ascii="Calibri" w:hAnsi="Calibri" w:cs="Calibri"/>
          <w:sz w:val="24"/>
        </w:rPr>
        <w:t>25</w:t>
      </w:r>
      <w:r w:rsidR="00583BAD">
        <w:rPr>
          <w:rFonts w:ascii="Calibri" w:hAnsi="Calibri" w:cs="Calibri"/>
          <w:sz w:val="24"/>
        </w:rPr>
        <w:t xml:space="preserve">/17 </w:t>
      </w:r>
    </w:p>
    <w:sectPr w:rsidR="004E7F16" w:rsidSect="0073254E">
      <w:headerReference w:type="default" r:id="rId17"/>
      <w:footerReference w:type="default" r:id="rId18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D7F6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2B45D" w14:textId="77777777" w:rsidR="00A15957" w:rsidRDefault="00A15957">
      <w:r>
        <w:separator/>
      </w:r>
    </w:p>
  </w:endnote>
  <w:endnote w:type="continuationSeparator" w:id="0">
    <w:p w14:paraId="0A680088" w14:textId="77777777" w:rsidR="00A15957" w:rsidRDefault="00A1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4579B251" w:rsidR="004332B8" w:rsidRDefault="004332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3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883A" w14:textId="77777777" w:rsidR="00A15957" w:rsidRDefault="00A15957">
      <w:r>
        <w:separator/>
      </w:r>
    </w:p>
  </w:footnote>
  <w:footnote w:type="continuationSeparator" w:id="0">
    <w:p w14:paraId="6E2BD7FA" w14:textId="77777777" w:rsidR="00A15957" w:rsidRDefault="00A1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BE67" w14:textId="77777777" w:rsidR="004332B8" w:rsidRPr="00796D27" w:rsidRDefault="004332B8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2368F8"/>
    <w:multiLevelType w:val="hybridMultilevel"/>
    <w:tmpl w:val="ED34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23B74"/>
    <w:multiLevelType w:val="hybridMultilevel"/>
    <w:tmpl w:val="348A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38B13AC"/>
    <w:multiLevelType w:val="hybridMultilevel"/>
    <w:tmpl w:val="C7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6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19"/>
  </w:num>
  <w:num w:numId="16">
    <w:abstractNumId w:val="23"/>
  </w:num>
  <w:num w:numId="17">
    <w:abstractNumId w:val="17"/>
  </w:num>
  <w:num w:numId="18">
    <w:abstractNumId w:val="21"/>
  </w:num>
  <w:num w:numId="19">
    <w:abstractNumId w:val="8"/>
  </w:num>
  <w:num w:numId="20">
    <w:abstractNumId w:val="9"/>
  </w:num>
  <w:num w:numId="21">
    <w:abstractNumId w:val="10"/>
  </w:num>
  <w:num w:numId="22">
    <w:abstractNumId w:val="4"/>
  </w:num>
  <w:num w:numId="23">
    <w:abstractNumId w:val="7"/>
  </w:num>
  <w:num w:numId="24">
    <w:abstractNumId w:val="6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7"/>
    <w:rsid w:val="00004818"/>
    <w:rsid w:val="00005255"/>
    <w:rsid w:val="00010003"/>
    <w:rsid w:val="0001035B"/>
    <w:rsid w:val="0001420D"/>
    <w:rsid w:val="00023756"/>
    <w:rsid w:val="00034A8E"/>
    <w:rsid w:val="00042095"/>
    <w:rsid w:val="00044328"/>
    <w:rsid w:val="000448A9"/>
    <w:rsid w:val="00053535"/>
    <w:rsid w:val="000603A5"/>
    <w:rsid w:val="00067394"/>
    <w:rsid w:val="0007328A"/>
    <w:rsid w:val="000A1CED"/>
    <w:rsid w:val="000A1E27"/>
    <w:rsid w:val="000A765E"/>
    <w:rsid w:val="000B1EF1"/>
    <w:rsid w:val="000B5503"/>
    <w:rsid w:val="000C0FC7"/>
    <w:rsid w:val="000C59BA"/>
    <w:rsid w:val="000D2322"/>
    <w:rsid w:val="000E1078"/>
    <w:rsid w:val="000E483C"/>
    <w:rsid w:val="000E5559"/>
    <w:rsid w:val="000F7652"/>
    <w:rsid w:val="000F76F2"/>
    <w:rsid w:val="001042EC"/>
    <w:rsid w:val="00113CDD"/>
    <w:rsid w:val="00126D5B"/>
    <w:rsid w:val="00137AEF"/>
    <w:rsid w:val="00143B4F"/>
    <w:rsid w:val="0014660E"/>
    <w:rsid w:val="00147BF3"/>
    <w:rsid w:val="00161B48"/>
    <w:rsid w:val="00171EBF"/>
    <w:rsid w:val="00173AD0"/>
    <w:rsid w:val="00181A0D"/>
    <w:rsid w:val="0018514B"/>
    <w:rsid w:val="0018725F"/>
    <w:rsid w:val="0019196B"/>
    <w:rsid w:val="00193CDF"/>
    <w:rsid w:val="00197EB8"/>
    <w:rsid w:val="001A1406"/>
    <w:rsid w:val="001A3A02"/>
    <w:rsid w:val="001B5446"/>
    <w:rsid w:val="001C1B41"/>
    <w:rsid w:val="001D3036"/>
    <w:rsid w:val="001E1D48"/>
    <w:rsid w:val="001E767E"/>
    <w:rsid w:val="0020509E"/>
    <w:rsid w:val="0021703D"/>
    <w:rsid w:val="00223D1C"/>
    <w:rsid w:val="0022685A"/>
    <w:rsid w:val="002352A3"/>
    <w:rsid w:val="00235CF6"/>
    <w:rsid w:val="002556C6"/>
    <w:rsid w:val="0025667F"/>
    <w:rsid w:val="002608E6"/>
    <w:rsid w:val="00275D80"/>
    <w:rsid w:val="00276797"/>
    <w:rsid w:val="00280B3D"/>
    <w:rsid w:val="0028414B"/>
    <w:rsid w:val="002A0167"/>
    <w:rsid w:val="002A4C9F"/>
    <w:rsid w:val="002D356B"/>
    <w:rsid w:val="002E03AD"/>
    <w:rsid w:val="002E21C7"/>
    <w:rsid w:val="002F442F"/>
    <w:rsid w:val="00312B3A"/>
    <w:rsid w:val="00323C5D"/>
    <w:rsid w:val="00324BE6"/>
    <w:rsid w:val="00334122"/>
    <w:rsid w:val="003356F7"/>
    <w:rsid w:val="00343071"/>
    <w:rsid w:val="0036134B"/>
    <w:rsid w:val="00377703"/>
    <w:rsid w:val="003832B7"/>
    <w:rsid w:val="00394CC2"/>
    <w:rsid w:val="003A5390"/>
    <w:rsid w:val="003A7A8A"/>
    <w:rsid w:val="003C58D6"/>
    <w:rsid w:val="003D4E29"/>
    <w:rsid w:val="003D676A"/>
    <w:rsid w:val="003D702C"/>
    <w:rsid w:val="003E31B6"/>
    <w:rsid w:val="003E5112"/>
    <w:rsid w:val="003E677B"/>
    <w:rsid w:val="003F6B33"/>
    <w:rsid w:val="004007D6"/>
    <w:rsid w:val="00417473"/>
    <w:rsid w:val="00426AE8"/>
    <w:rsid w:val="00430A9F"/>
    <w:rsid w:val="004332B8"/>
    <w:rsid w:val="004456CE"/>
    <w:rsid w:val="00450D21"/>
    <w:rsid w:val="00460CFA"/>
    <w:rsid w:val="0046321B"/>
    <w:rsid w:val="00477C10"/>
    <w:rsid w:val="004A2BBC"/>
    <w:rsid w:val="004B33FF"/>
    <w:rsid w:val="004C2F36"/>
    <w:rsid w:val="004D5CB1"/>
    <w:rsid w:val="004E2030"/>
    <w:rsid w:val="004E60BC"/>
    <w:rsid w:val="004E7F16"/>
    <w:rsid w:val="004F1218"/>
    <w:rsid w:val="004F24D0"/>
    <w:rsid w:val="004F3B6E"/>
    <w:rsid w:val="00503342"/>
    <w:rsid w:val="005035D1"/>
    <w:rsid w:val="00503D5D"/>
    <w:rsid w:val="00507B79"/>
    <w:rsid w:val="00515C5B"/>
    <w:rsid w:val="00520544"/>
    <w:rsid w:val="005274E1"/>
    <w:rsid w:val="00533393"/>
    <w:rsid w:val="00537717"/>
    <w:rsid w:val="0055005D"/>
    <w:rsid w:val="005560B9"/>
    <w:rsid w:val="00556245"/>
    <w:rsid w:val="00571320"/>
    <w:rsid w:val="00581DCC"/>
    <w:rsid w:val="00583BAD"/>
    <w:rsid w:val="00586B49"/>
    <w:rsid w:val="00593F5C"/>
    <w:rsid w:val="00596C1A"/>
    <w:rsid w:val="005A3C39"/>
    <w:rsid w:val="005A71C7"/>
    <w:rsid w:val="005B0FFE"/>
    <w:rsid w:val="005B1FA9"/>
    <w:rsid w:val="005B3F14"/>
    <w:rsid w:val="005B408A"/>
    <w:rsid w:val="005C14EB"/>
    <w:rsid w:val="005C18E2"/>
    <w:rsid w:val="005D127C"/>
    <w:rsid w:val="0060527A"/>
    <w:rsid w:val="00607135"/>
    <w:rsid w:val="006077FB"/>
    <w:rsid w:val="00621BA0"/>
    <w:rsid w:val="006221F5"/>
    <w:rsid w:val="00625B89"/>
    <w:rsid w:val="00644174"/>
    <w:rsid w:val="0064617C"/>
    <w:rsid w:val="00650EEA"/>
    <w:rsid w:val="006523A3"/>
    <w:rsid w:val="00652B62"/>
    <w:rsid w:val="006536A5"/>
    <w:rsid w:val="0066015F"/>
    <w:rsid w:val="00665A4D"/>
    <w:rsid w:val="00675900"/>
    <w:rsid w:val="00684BBC"/>
    <w:rsid w:val="006A341E"/>
    <w:rsid w:val="006B548E"/>
    <w:rsid w:val="006B7C63"/>
    <w:rsid w:val="006D4EDA"/>
    <w:rsid w:val="006E0E70"/>
    <w:rsid w:val="00702DC2"/>
    <w:rsid w:val="0073254E"/>
    <w:rsid w:val="00735C12"/>
    <w:rsid w:val="00741838"/>
    <w:rsid w:val="00773B74"/>
    <w:rsid w:val="00796D27"/>
    <w:rsid w:val="007A45E2"/>
    <w:rsid w:val="007B19DF"/>
    <w:rsid w:val="007B6FF7"/>
    <w:rsid w:val="007C1DE5"/>
    <w:rsid w:val="007C3D8D"/>
    <w:rsid w:val="007C7119"/>
    <w:rsid w:val="007C79C3"/>
    <w:rsid w:val="007F336F"/>
    <w:rsid w:val="00803AC1"/>
    <w:rsid w:val="00805E3E"/>
    <w:rsid w:val="00844EA7"/>
    <w:rsid w:val="0085326C"/>
    <w:rsid w:val="00854299"/>
    <w:rsid w:val="008762B3"/>
    <w:rsid w:val="0088038F"/>
    <w:rsid w:val="008838AE"/>
    <w:rsid w:val="00890D6B"/>
    <w:rsid w:val="008D0F65"/>
    <w:rsid w:val="008D3BDE"/>
    <w:rsid w:val="008D6568"/>
    <w:rsid w:val="008E121C"/>
    <w:rsid w:val="009132D8"/>
    <w:rsid w:val="00913EC4"/>
    <w:rsid w:val="009221CE"/>
    <w:rsid w:val="009231A8"/>
    <w:rsid w:val="00936ED2"/>
    <w:rsid w:val="00942FDF"/>
    <w:rsid w:val="009430C9"/>
    <w:rsid w:val="00947ED8"/>
    <w:rsid w:val="0095554C"/>
    <w:rsid w:val="00976953"/>
    <w:rsid w:val="00987C50"/>
    <w:rsid w:val="00995476"/>
    <w:rsid w:val="009A2553"/>
    <w:rsid w:val="009A5885"/>
    <w:rsid w:val="009B60F0"/>
    <w:rsid w:val="009B6201"/>
    <w:rsid w:val="009C4F3B"/>
    <w:rsid w:val="009C756D"/>
    <w:rsid w:val="009D6462"/>
    <w:rsid w:val="009E7376"/>
    <w:rsid w:val="009F5BC7"/>
    <w:rsid w:val="009F6695"/>
    <w:rsid w:val="00A05A8C"/>
    <w:rsid w:val="00A06DCC"/>
    <w:rsid w:val="00A07847"/>
    <w:rsid w:val="00A13D64"/>
    <w:rsid w:val="00A15957"/>
    <w:rsid w:val="00A16BFA"/>
    <w:rsid w:val="00A355FA"/>
    <w:rsid w:val="00A42193"/>
    <w:rsid w:val="00A44E63"/>
    <w:rsid w:val="00A529E2"/>
    <w:rsid w:val="00A92DEB"/>
    <w:rsid w:val="00A9357D"/>
    <w:rsid w:val="00A967D8"/>
    <w:rsid w:val="00A97DDD"/>
    <w:rsid w:val="00AD128A"/>
    <w:rsid w:val="00AE6676"/>
    <w:rsid w:val="00AF433E"/>
    <w:rsid w:val="00B4295E"/>
    <w:rsid w:val="00B4503C"/>
    <w:rsid w:val="00B55BF8"/>
    <w:rsid w:val="00B614A0"/>
    <w:rsid w:val="00B6342E"/>
    <w:rsid w:val="00B648FC"/>
    <w:rsid w:val="00B81F79"/>
    <w:rsid w:val="00BA2BBB"/>
    <w:rsid w:val="00BB3A04"/>
    <w:rsid w:val="00BC05C9"/>
    <w:rsid w:val="00BD2767"/>
    <w:rsid w:val="00BD423E"/>
    <w:rsid w:val="00BE217B"/>
    <w:rsid w:val="00BE33C5"/>
    <w:rsid w:val="00BE7411"/>
    <w:rsid w:val="00C31F76"/>
    <w:rsid w:val="00C3748D"/>
    <w:rsid w:val="00C467AE"/>
    <w:rsid w:val="00C63F53"/>
    <w:rsid w:val="00CB0B3D"/>
    <w:rsid w:val="00CB0B99"/>
    <w:rsid w:val="00CB52E9"/>
    <w:rsid w:val="00CC586A"/>
    <w:rsid w:val="00CD45E3"/>
    <w:rsid w:val="00CD6B47"/>
    <w:rsid w:val="00CE523F"/>
    <w:rsid w:val="00CF38E8"/>
    <w:rsid w:val="00CF74DA"/>
    <w:rsid w:val="00CF7E31"/>
    <w:rsid w:val="00D229B5"/>
    <w:rsid w:val="00D36603"/>
    <w:rsid w:val="00D468C0"/>
    <w:rsid w:val="00D6310D"/>
    <w:rsid w:val="00D7130F"/>
    <w:rsid w:val="00D7638D"/>
    <w:rsid w:val="00D82D8D"/>
    <w:rsid w:val="00D9373A"/>
    <w:rsid w:val="00DB4E23"/>
    <w:rsid w:val="00DC58B8"/>
    <w:rsid w:val="00DC7513"/>
    <w:rsid w:val="00DD5024"/>
    <w:rsid w:val="00DE14D0"/>
    <w:rsid w:val="00DE31A4"/>
    <w:rsid w:val="00DE336B"/>
    <w:rsid w:val="00DE4FD4"/>
    <w:rsid w:val="00DF328D"/>
    <w:rsid w:val="00DF59C6"/>
    <w:rsid w:val="00DF64E1"/>
    <w:rsid w:val="00E30D20"/>
    <w:rsid w:val="00E320E9"/>
    <w:rsid w:val="00E32955"/>
    <w:rsid w:val="00E32EE4"/>
    <w:rsid w:val="00E438C5"/>
    <w:rsid w:val="00E459A8"/>
    <w:rsid w:val="00E478D7"/>
    <w:rsid w:val="00E5123E"/>
    <w:rsid w:val="00E52B9B"/>
    <w:rsid w:val="00E76C22"/>
    <w:rsid w:val="00E90C53"/>
    <w:rsid w:val="00E935BF"/>
    <w:rsid w:val="00EA05E1"/>
    <w:rsid w:val="00EC22F2"/>
    <w:rsid w:val="00ED2E6B"/>
    <w:rsid w:val="00EF482D"/>
    <w:rsid w:val="00EF6126"/>
    <w:rsid w:val="00F033DB"/>
    <w:rsid w:val="00F034C0"/>
    <w:rsid w:val="00F10603"/>
    <w:rsid w:val="00F15A9E"/>
    <w:rsid w:val="00F233CB"/>
    <w:rsid w:val="00F36348"/>
    <w:rsid w:val="00F36A91"/>
    <w:rsid w:val="00F4345B"/>
    <w:rsid w:val="00F53B32"/>
    <w:rsid w:val="00F54446"/>
    <w:rsid w:val="00F55076"/>
    <w:rsid w:val="00F5657A"/>
    <w:rsid w:val="00F60DA2"/>
    <w:rsid w:val="00F72328"/>
    <w:rsid w:val="00F72DDF"/>
    <w:rsid w:val="00F81B39"/>
    <w:rsid w:val="00F96EA1"/>
    <w:rsid w:val="00FA7378"/>
    <w:rsid w:val="00FC0136"/>
    <w:rsid w:val="00FC6B3A"/>
    <w:rsid w:val="00FD6093"/>
    <w:rsid w:val="00FD768D"/>
    <w:rsid w:val="00FE7D37"/>
    <w:rsid w:val="00FF15AE"/>
    <w:rsid w:val="00FF3643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2.doc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C690D-9695-4AE9-B01A-BCCC16E0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16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Turner</dc:creator>
  <cp:lastModifiedBy>Turner</cp:lastModifiedBy>
  <cp:revision>8</cp:revision>
  <cp:lastPrinted>2006-08-01T17:47:00Z</cp:lastPrinted>
  <dcterms:created xsi:type="dcterms:W3CDTF">2017-08-04T04:54:00Z</dcterms:created>
  <dcterms:modified xsi:type="dcterms:W3CDTF">2017-08-07T00:14:00Z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