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B6" w:rsidRPr="0066015F" w:rsidRDefault="003E31B6">
      <w:pPr>
        <w:rPr>
          <w:rFonts w:ascii="Calibri" w:hAnsi="Calibri" w:cs="Calibri"/>
          <w:sz w:val="24"/>
        </w:rPr>
      </w:pPr>
      <w:r w:rsidRPr="00F233CB">
        <w:rPr>
          <w:rFonts w:ascii="Calibri" w:hAnsi="Calibri" w:cs="Calibri"/>
          <w:b/>
          <w:sz w:val="24"/>
        </w:rPr>
        <w:t>Date</w:t>
      </w:r>
      <w:r w:rsidRPr="0066015F">
        <w:rPr>
          <w:rFonts w:ascii="Calibri" w:hAnsi="Calibri" w:cs="Calibri"/>
          <w:sz w:val="24"/>
        </w:rPr>
        <w:t>:</w:t>
      </w:r>
      <w:r w:rsidR="004F24D0">
        <w:rPr>
          <w:rFonts w:ascii="Calibri" w:hAnsi="Calibri" w:cs="Calibri"/>
          <w:sz w:val="24"/>
        </w:rPr>
        <w:t xml:space="preserve"> </w:t>
      </w:r>
      <w:r w:rsidR="009D6462">
        <w:rPr>
          <w:rFonts w:ascii="Calibri" w:hAnsi="Calibri" w:cs="Calibri"/>
          <w:sz w:val="24"/>
        </w:rPr>
        <w:t>February 27</w:t>
      </w:r>
      <w:r w:rsidR="00537717">
        <w:rPr>
          <w:rFonts w:ascii="Calibri" w:hAnsi="Calibri" w:cs="Calibri"/>
          <w:sz w:val="24"/>
        </w:rPr>
        <w:t>, 2017</w:t>
      </w:r>
    </w:p>
    <w:p w:rsidR="003E31B6" w:rsidRPr="0066015F" w:rsidRDefault="003E31B6">
      <w:pPr>
        <w:rPr>
          <w:rFonts w:ascii="Calibri" w:hAnsi="Calibri" w:cs="Calibri"/>
          <w:sz w:val="24"/>
        </w:rPr>
      </w:pPr>
      <w:r w:rsidRPr="00F233CB">
        <w:rPr>
          <w:rFonts w:ascii="Calibri" w:hAnsi="Calibri" w:cs="Calibri"/>
          <w:b/>
          <w:sz w:val="24"/>
        </w:rPr>
        <w:t>Time</w:t>
      </w:r>
      <w:r w:rsidRPr="0066015F">
        <w:rPr>
          <w:rFonts w:ascii="Calibri" w:hAnsi="Calibri" w:cs="Calibri"/>
          <w:sz w:val="24"/>
        </w:rPr>
        <w:t>:</w:t>
      </w:r>
      <w:r w:rsidR="00995476">
        <w:rPr>
          <w:rFonts w:ascii="Calibri" w:hAnsi="Calibri" w:cs="Calibri"/>
          <w:sz w:val="24"/>
        </w:rPr>
        <w:t xml:space="preserve"> 6:30 – 8:</w:t>
      </w:r>
      <w:r w:rsidR="00665A4D">
        <w:rPr>
          <w:rFonts w:ascii="Calibri" w:hAnsi="Calibri" w:cs="Calibri"/>
          <w:sz w:val="24"/>
        </w:rPr>
        <w:t>00</w:t>
      </w:r>
    </w:p>
    <w:p w:rsidR="003E31B6" w:rsidRPr="00F233CB" w:rsidRDefault="003E31B6">
      <w:pPr>
        <w:rPr>
          <w:rFonts w:ascii="Calibri" w:hAnsi="Calibri" w:cs="Calibri"/>
          <w:b/>
          <w:sz w:val="24"/>
        </w:rPr>
      </w:pPr>
      <w:r w:rsidRPr="00F233CB">
        <w:rPr>
          <w:rFonts w:ascii="Calibri" w:hAnsi="Calibri" w:cs="Calibri"/>
          <w:b/>
          <w:sz w:val="24"/>
        </w:rP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2206"/>
        <w:gridCol w:w="2195"/>
        <w:gridCol w:w="2202"/>
      </w:tblGrid>
      <w:tr w:rsidR="00450D21" w:rsidRPr="0066015F" w:rsidTr="00665A4D">
        <w:tc>
          <w:tcPr>
            <w:tcW w:w="2205" w:type="dxa"/>
          </w:tcPr>
          <w:p w:rsidR="00450D21" w:rsidRPr="00644174" w:rsidRDefault="00450D21" w:rsidP="000720DC">
            <w:pPr>
              <w:rPr>
                <w:rFonts w:ascii="Calibri" w:hAnsi="Calibri" w:cs="Calibri"/>
              </w:rPr>
            </w:pPr>
            <w:r w:rsidRPr="00644174">
              <w:rPr>
                <w:rFonts w:ascii="Calibri" w:hAnsi="Calibri" w:cs="Calibri"/>
              </w:rPr>
              <w:t xml:space="preserve">Chai </w:t>
            </w:r>
            <w:proofErr w:type="spellStart"/>
            <w:r w:rsidRPr="00644174">
              <w:rPr>
                <w:rFonts w:ascii="Calibri" w:hAnsi="Calibri" w:cs="Calibri"/>
              </w:rPr>
              <w:t>Changsungsan</w:t>
            </w:r>
            <w:proofErr w:type="spellEnd"/>
          </w:p>
        </w:tc>
        <w:tc>
          <w:tcPr>
            <w:tcW w:w="2206" w:type="dxa"/>
          </w:tcPr>
          <w:p w:rsidR="00450D21" w:rsidRPr="00450D21" w:rsidRDefault="00450D21" w:rsidP="003046BA">
            <w:pPr>
              <w:rPr>
                <w:rFonts w:ascii="Calibri" w:hAnsi="Calibri" w:cs="Calibri"/>
              </w:rPr>
            </w:pPr>
            <w:r w:rsidRPr="00450D21">
              <w:rPr>
                <w:rFonts w:ascii="Calibri" w:hAnsi="Calibri" w:cs="Calibri"/>
              </w:rPr>
              <w:t>Howard Turner</w:t>
            </w:r>
          </w:p>
        </w:tc>
        <w:tc>
          <w:tcPr>
            <w:tcW w:w="2195" w:type="dxa"/>
          </w:tcPr>
          <w:p w:rsidR="00450D21" w:rsidRPr="00450D21" w:rsidRDefault="00450D21" w:rsidP="003046BA">
            <w:pPr>
              <w:rPr>
                <w:rFonts w:ascii="Calibri" w:hAnsi="Calibri" w:cs="Calibri"/>
              </w:rPr>
            </w:pPr>
            <w:r w:rsidRPr="00450D21">
              <w:rPr>
                <w:rFonts w:ascii="Calibri" w:hAnsi="Calibri" w:cs="Calibri"/>
              </w:rPr>
              <w:t xml:space="preserve">Jerry </w:t>
            </w:r>
            <w:proofErr w:type="spellStart"/>
            <w:r w:rsidRPr="00450D21">
              <w:rPr>
                <w:rFonts w:ascii="Calibri" w:hAnsi="Calibri" w:cs="Calibri"/>
              </w:rPr>
              <w:t>Knotts</w:t>
            </w:r>
            <w:proofErr w:type="spellEnd"/>
          </w:p>
        </w:tc>
        <w:tc>
          <w:tcPr>
            <w:tcW w:w="2202" w:type="dxa"/>
          </w:tcPr>
          <w:p w:rsidR="00450D21" w:rsidRPr="00450D21" w:rsidRDefault="00450D21" w:rsidP="003046BA">
            <w:pPr>
              <w:rPr>
                <w:rFonts w:ascii="Calibri" w:hAnsi="Calibri" w:cs="Calibri"/>
              </w:rPr>
            </w:pPr>
            <w:r w:rsidRPr="00450D21">
              <w:rPr>
                <w:rFonts w:ascii="Calibri" w:hAnsi="Calibri" w:cs="Calibri"/>
              </w:rPr>
              <w:t xml:space="preserve">Reza </w:t>
            </w:r>
            <w:proofErr w:type="spellStart"/>
            <w:r w:rsidRPr="00450D21">
              <w:rPr>
                <w:rFonts w:ascii="Calibri" w:hAnsi="Calibri" w:cs="Calibri"/>
              </w:rPr>
              <w:t>Firoozabadi</w:t>
            </w:r>
            <w:proofErr w:type="spellEnd"/>
          </w:p>
        </w:tc>
      </w:tr>
      <w:tr w:rsidR="00450D21" w:rsidRPr="0066015F" w:rsidTr="00665A4D">
        <w:tc>
          <w:tcPr>
            <w:tcW w:w="2205" w:type="dxa"/>
          </w:tcPr>
          <w:p w:rsidR="00450D21" w:rsidRPr="00644174" w:rsidRDefault="00450D21" w:rsidP="000720DC">
            <w:pPr>
              <w:rPr>
                <w:rFonts w:ascii="Calibri" w:hAnsi="Calibri" w:cs="Calibri"/>
              </w:rPr>
            </w:pPr>
            <w:r w:rsidRPr="00644174">
              <w:rPr>
                <w:rFonts w:ascii="Calibri" w:hAnsi="Calibri" w:cs="Calibri"/>
              </w:rPr>
              <w:t>Chuck Seabury</w:t>
            </w:r>
          </w:p>
        </w:tc>
        <w:tc>
          <w:tcPr>
            <w:tcW w:w="2206" w:type="dxa"/>
          </w:tcPr>
          <w:p w:rsidR="00450D21" w:rsidRPr="00450D21" w:rsidRDefault="00450D21" w:rsidP="003046BA">
            <w:pPr>
              <w:rPr>
                <w:rFonts w:ascii="Calibri" w:hAnsi="Calibri" w:cs="Calibri"/>
              </w:rPr>
            </w:pPr>
            <w:r w:rsidRPr="00450D21">
              <w:rPr>
                <w:rFonts w:ascii="Calibri" w:hAnsi="Calibri" w:cs="Calibri"/>
              </w:rPr>
              <w:t xml:space="preserve">Doug </w:t>
            </w:r>
            <w:proofErr w:type="spellStart"/>
            <w:r w:rsidRPr="00450D21">
              <w:rPr>
                <w:rFonts w:ascii="Calibri" w:hAnsi="Calibri" w:cs="Calibri"/>
              </w:rPr>
              <w:t>Askegard</w:t>
            </w:r>
            <w:proofErr w:type="spellEnd"/>
          </w:p>
        </w:tc>
        <w:tc>
          <w:tcPr>
            <w:tcW w:w="2195" w:type="dxa"/>
          </w:tcPr>
          <w:p w:rsidR="00450D21" w:rsidRPr="00450D21" w:rsidRDefault="00450D21" w:rsidP="003046BA">
            <w:pPr>
              <w:rPr>
                <w:rFonts w:ascii="Calibri" w:hAnsi="Calibri" w:cs="Calibri"/>
              </w:rPr>
            </w:pPr>
            <w:proofErr w:type="spellStart"/>
            <w:r w:rsidRPr="00450D21">
              <w:rPr>
                <w:rFonts w:ascii="Calibri" w:hAnsi="Calibri" w:cs="Calibri"/>
              </w:rPr>
              <w:t>Mirwais</w:t>
            </w:r>
            <w:proofErr w:type="spellEnd"/>
            <w:r w:rsidRPr="00450D21">
              <w:rPr>
                <w:rFonts w:ascii="Calibri" w:hAnsi="Calibri" w:cs="Calibri"/>
              </w:rPr>
              <w:t xml:space="preserve"> </w:t>
            </w:r>
            <w:proofErr w:type="spellStart"/>
            <w:r w:rsidRPr="00450D21">
              <w:rPr>
                <w:rFonts w:ascii="Calibri" w:hAnsi="Calibri" w:cs="Calibri"/>
              </w:rPr>
              <w:t>Azizi</w:t>
            </w:r>
            <w:proofErr w:type="spellEnd"/>
          </w:p>
        </w:tc>
        <w:tc>
          <w:tcPr>
            <w:tcW w:w="2202" w:type="dxa"/>
          </w:tcPr>
          <w:p w:rsidR="00450D21" w:rsidRPr="00450D21" w:rsidRDefault="00450D21" w:rsidP="00450D21">
            <w:pPr>
              <w:rPr>
                <w:rFonts w:ascii="Calibri" w:hAnsi="Calibri" w:cs="Calibri"/>
              </w:rPr>
            </w:pPr>
            <w:r w:rsidRPr="00450D21">
              <w:rPr>
                <w:rFonts w:ascii="Calibri" w:hAnsi="Calibri" w:cs="Calibri"/>
              </w:rPr>
              <w:t xml:space="preserve">Stephanie </w:t>
            </w:r>
            <w:proofErr w:type="spellStart"/>
            <w:r w:rsidRPr="00450D21">
              <w:rPr>
                <w:rFonts w:ascii="Calibri" w:hAnsi="Calibri" w:cs="Calibri"/>
              </w:rPr>
              <w:t>Knotts</w:t>
            </w:r>
            <w:proofErr w:type="spellEnd"/>
          </w:p>
        </w:tc>
      </w:tr>
      <w:tr w:rsidR="00450D21" w:rsidRPr="0066015F" w:rsidTr="00665A4D">
        <w:tc>
          <w:tcPr>
            <w:tcW w:w="2205" w:type="dxa"/>
          </w:tcPr>
          <w:p w:rsidR="00450D21" w:rsidRPr="00644174" w:rsidRDefault="00450D21" w:rsidP="000720DC">
            <w:pPr>
              <w:rPr>
                <w:rFonts w:ascii="Calibri" w:hAnsi="Calibri" w:cs="Calibri"/>
              </w:rPr>
            </w:pPr>
            <w:r w:rsidRPr="00644174">
              <w:rPr>
                <w:rFonts w:ascii="Calibri" w:hAnsi="Calibri" w:cs="Calibri"/>
              </w:rPr>
              <w:t xml:space="preserve">Cristian </w:t>
            </w:r>
            <w:proofErr w:type="spellStart"/>
            <w:r w:rsidRPr="00644174">
              <w:rPr>
                <w:rFonts w:ascii="Calibri" w:hAnsi="Calibri" w:cs="Calibri"/>
              </w:rPr>
              <w:t>Cismaru</w:t>
            </w:r>
            <w:proofErr w:type="spellEnd"/>
          </w:p>
        </w:tc>
        <w:tc>
          <w:tcPr>
            <w:tcW w:w="2206" w:type="dxa"/>
          </w:tcPr>
          <w:p w:rsidR="00450D21" w:rsidRPr="00450D21" w:rsidRDefault="00450D21" w:rsidP="003046BA">
            <w:pPr>
              <w:rPr>
                <w:rFonts w:ascii="Calibri" w:hAnsi="Calibri" w:cs="Calibri"/>
              </w:rPr>
            </w:pPr>
            <w:r w:rsidRPr="00450D21">
              <w:rPr>
                <w:rFonts w:ascii="Calibri" w:hAnsi="Calibri" w:cs="Calibri"/>
              </w:rPr>
              <w:t>Gary Hughes</w:t>
            </w:r>
          </w:p>
        </w:tc>
        <w:tc>
          <w:tcPr>
            <w:tcW w:w="2195" w:type="dxa"/>
          </w:tcPr>
          <w:p w:rsidR="00450D21" w:rsidRPr="00450D21" w:rsidRDefault="00450D21" w:rsidP="003046BA">
            <w:pPr>
              <w:rPr>
                <w:rFonts w:ascii="Calibri" w:hAnsi="Calibri" w:cs="Calibri"/>
              </w:rPr>
            </w:pPr>
            <w:r w:rsidRPr="00450D21">
              <w:rPr>
                <w:rFonts w:ascii="Calibri" w:hAnsi="Calibri" w:cs="Calibri"/>
              </w:rPr>
              <w:t xml:space="preserve">Nathalie </w:t>
            </w:r>
            <w:proofErr w:type="spellStart"/>
            <w:r w:rsidR="000C59BA" w:rsidRPr="00450D21">
              <w:rPr>
                <w:rFonts w:ascii="Calibri" w:hAnsi="Calibri" w:cs="Calibri"/>
              </w:rPr>
              <w:t>Gosset</w:t>
            </w:r>
            <w:proofErr w:type="spellEnd"/>
            <w:r w:rsidR="000C59B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202" w:type="dxa"/>
          </w:tcPr>
          <w:p w:rsidR="00450D21" w:rsidRPr="00450D21" w:rsidRDefault="00450D21" w:rsidP="003C6E9E">
            <w:pPr>
              <w:rPr>
                <w:rFonts w:ascii="Calibri" w:hAnsi="Calibri" w:cs="Calibri"/>
              </w:rPr>
            </w:pPr>
            <w:proofErr w:type="spellStart"/>
            <w:r w:rsidRPr="00450D21">
              <w:rPr>
                <w:rFonts w:ascii="Calibri" w:hAnsi="Calibri" w:cs="Calibri"/>
              </w:rPr>
              <w:t>Viswa</w:t>
            </w:r>
            <w:proofErr w:type="spellEnd"/>
            <w:r w:rsidRPr="00450D21">
              <w:rPr>
                <w:rFonts w:ascii="Calibri" w:hAnsi="Calibri" w:cs="Calibri"/>
              </w:rPr>
              <w:t xml:space="preserve"> </w:t>
            </w:r>
            <w:proofErr w:type="spellStart"/>
            <w:r w:rsidRPr="00450D21">
              <w:rPr>
                <w:rFonts w:ascii="Calibri" w:hAnsi="Calibri" w:cs="Calibri"/>
              </w:rPr>
              <w:t>Prapurna</w:t>
            </w:r>
            <w:proofErr w:type="spellEnd"/>
            <w:r w:rsidRPr="00450D21">
              <w:rPr>
                <w:rFonts w:ascii="Calibri" w:hAnsi="Calibri" w:cs="Calibri"/>
              </w:rPr>
              <w:t xml:space="preserve"> </w:t>
            </w:r>
            <w:proofErr w:type="spellStart"/>
            <w:r w:rsidRPr="00450D21">
              <w:rPr>
                <w:rFonts w:ascii="Calibri" w:hAnsi="Calibri" w:cs="Calibri"/>
              </w:rPr>
              <w:t>Ramireddy</w:t>
            </w:r>
            <w:proofErr w:type="spellEnd"/>
          </w:p>
        </w:tc>
      </w:tr>
      <w:tr w:rsidR="00450D21" w:rsidRPr="0066015F" w:rsidTr="00665A4D">
        <w:tc>
          <w:tcPr>
            <w:tcW w:w="2205" w:type="dxa"/>
          </w:tcPr>
          <w:p w:rsidR="00450D21" w:rsidRPr="00450D21" w:rsidRDefault="00450D21" w:rsidP="000372CA">
            <w:pPr>
              <w:rPr>
                <w:rFonts w:ascii="Calibri" w:hAnsi="Calibri" w:cs="Calibri"/>
              </w:rPr>
            </w:pPr>
            <w:r w:rsidRPr="00450D21">
              <w:rPr>
                <w:rFonts w:ascii="Calibri" w:hAnsi="Calibri" w:cs="Calibri"/>
              </w:rPr>
              <w:t>Deron Johnson</w:t>
            </w:r>
          </w:p>
        </w:tc>
        <w:tc>
          <w:tcPr>
            <w:tcW w:w="2206" w:type="dxa"/>
          </w:tcPr>
          <w:p w:rsidR="00450D21" w:rsidRPr="00ED2E6B" w:rsidRDefault="00450D21" w:rsidP="003C6E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95" w:type="dxa"/>
          </w:tcPr>
          <w:p w:rsidR="00450D21" w:rsidRPr="00ED2E6B" w:rsidRDefault="00450D21" w:rsidP="003C6E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2" w:type="dxa"/>
          </w:tcPr>
          <w:p w:rsidR="00450D21" w:rsidRPr="00ED2E6B" w:rsidRDefault="00450D21" w:rsidP="003C6E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6015F" w:rsidRPr="00995476" w:rsidRDefault="00995476" w:rsidP="00995476">
      <w:pPr>
        <w:pStyle w:val="Heading1"/>
      </w:pPr>
      <w:r w:rsidRPr="00995476">
        <w:t xml:space="preserve">Calendar of </w:t>
      </w:r>
      <w:r w:rsidR="00CC586A">
        <w:t>Section events</w:t>
      </w:r>
    </w:p>
    <w:p w:rsidR="00995476" w:rsidRDefault="002352A3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50.1pt" o:ole="">
            <v:imagedata r:id="rId11" o:title=""/>
          </v:shape>
          <o:OLEObject Type="Embed" ProgID="Excel.Sheet.12" ShapeID="_x0000_i1025" DrawAspect="Icon" ObjectID="_1549893287" r:id="rId12"/>
        </w:object>
      </w:r>
      <w:r>
        <w:rPr>
          <w:rFonts w:ascii="Calibri" w:hAnsi="Calibri" w:cs="Calibri"/>
          <w:sz w:val="28"/>
        </w:rPr>
        <w:t xml:space="preserve"> </w:t>
      </w:r>
      <w:bookmarkStart w:id="0" w:name="_MON_1549892446"/>
      <w:bookmarkEnd w:id="0"/>
      <w:r w:rsidR="006B7C63">
        <w:rPr>
          <w:rFonts w:ascii="Calibri" w:hAnsi="Calibri" w:cs="Calibri"/>
          <w:sz w:val="28"/>
        </w:rPr>
        <w:object w:dxaOrig="1539" w:dyaOrig="996">
          <v:shape id="_x0000_i1026" type="#_x0000_t75" style="width:77pt;height:50.1pt" o:ole="">
            <v:imagedata r:id="rId13" o:title=""/>
          </v:shape>
          <o:OLEObject Type="Embed" ProgID="Word.Document.12" ShapeID="_x0000_i1026" DrawAspect="Icon" ObjectID="_1549893288" r:id="rId14">
            <o:FieldCodes>\s</o:FieldCodes>
          </o:OLEObject>
        </w:object>
      </w:r>
    </w:p>
    <w:p w:rsidR="0066015F" w:rsidRDefault="0066015F" w:rsidP="0066015F">
      <w:pPr>
        <w:pStyle w:val="Heading1"/>
      </w:pPr>
      <w:r>
        <w:t>Minutes from Previous Meeting</w:t>
      </w:r>
    </w:p>
    <w:p w:rsidR="0066015F" w:rsidRDefault="0066015F">
      <w:pPr>
        <w:rPr>
          <w:rFonts w:ascii="Calibri" w:hAnsi="Calibri" w:cs="Calibri"/>
          <w:sz w:val="24"/>
        </w:rPr>
      </w:pPr>
      <w:r w:rsidRPr="0066015F">
        <w:rPr>
          <w:rFonts w:ascii="Calibri" w:hAnsi="Calibri" w:cs="Calibri"/>
          <w:sz w:val="24"/>
        </w:rPr>
        <w:t>Minutes were accepted</w:t>
      </w:r>
    </w:p>
    <w:p w:rsidR="00235CF6" w:rsidRDefault="009D6462" w:rsidP="009D646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DC58B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IEEE R6 OPCOM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Honoree</w:t>
      </w:r>
      <w:r w:rsidR="00450D2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</w:t>
      </w:r>
      <w:r w:rsidR="006B548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:rsidR="0025667F" w:rsidRDefault="0025667F" w:rsidP="009D646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6532"/>
      </w:tblGrid>
      <w:tr w:rsidR="0025667F" w:rsidTr="0025667F">
        <w:trPr>
          <w:trHeight w:val="4386"/>
        </w:trPr>
        <w:tc>
          <w:tcPr>
            <w:tcW w:w="3266" w:type="dxa"/>
          </w:tcPr>
          <w:p w:rsidR="0025667F" w:rsidRDefault="0025667F" w:rsidP="003046BA">
            <w:r>
              <w:rPr>
                <w:noProof/>
              </w:rPr>
              <w:drawing>
                <wp:inline distT="0" distB="0" distL="0" distR="0" wp14:anchorId="331AEFA0" wp14:editId="2B67944F">
                  <wp:extent cx="1957070" cy="2731135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731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2" w:type="dxa"/>
          </w:tcPr>
          <w:p w:rsidR="0025667F" w:rsidRDefault="0025667F" w:rsidP="003046BA">
            <w:r>
              <w:rPr>
                <w:noProof/>
              </w:rPr>
              <w:drawing>
                <wp:inline distT="0" distB="0" distL="0" distR="0" wp14:anchorId="3FB1639B" wp14:editId="13470109">
                  <wp:extent cx="4380865" cy="3047365"/>
                  <wp:effectExtent l="0" t="0" r="63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0865" cy="3047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67F" w:rsidTr="0025667F">
        <w:trPr>
          <w:trHeight w:val="233"/>
        </w:trPr>
        <w:tc>
          <w:tcPr>
            <w:tcW w:w="3266" w:type="dxa"/>
          </w:tcPr>
          <w:p w:rsidR="0025667F" w:rsidRDefault="0073254E" w:rsidP="0073254E">
            <w:pPr>
              <w:jc w:val="center"/>
            </w:pPr>
            <w:r>
              <w:t xml:space="preserve">Marc </w:t>
            </w:r>
            <w:proofErr w:type="spellStart"/>
            <w:r>
              <w:t>Hornbeek</w:t>
            </w:r>
            <w:proofErr w:type="spellEnd"/>
          </w:p>
        </w:tc>
        <w:tc>
          <w:tcPr>
            <w:tcW w:w="6942" w:type="dxa"/>
          </w:tcPr>
          <w:p w:rsidR="0025667F" w:rsidRDefault="0025667F" w:rsidP="0073254E">
            <w:pPr>
              <w:jc w:val="center"/>
            </w:pPr>
            <w:r>
              <w:t>Nathalie Gosset, Outstanding Leadership and Service</w:t>
            </w:r>
          </w:p>
        </w:tc>
      </w:tr>
    </w:tbl>
    <w:p w:rsidR="0073254E" w:rsidRDefault="0073254E" w:rsidP="00A97DD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A97DDD" w:rsidRDefault="0073254E" w:rsidP="00A97DD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br w:type="page"/>
      </w:r>
      <w:r w:rsidR="0007328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 xml:space="preserve">February 23: </w:t>
      </w:r>
      <w:r w:rsidR="00DC58B8" w:rsidRPr="00DC58B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NEWC Banquet </w:t>
      </w:r>
      <w:r w:rsidR="0007328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–</w:t>
      </w:r>
      <w:r w:rsidR="00DC58B8" w:rsidRPr="00DC58B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="0007328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STEAM event at MATES</w:t>
      </w:r>
    </w:p>
    <w:p w:rsidR="0007328A" w:rsidRPr="0007328A" w:rsidRDefault="000C59BA" w:rsidP="0007328A">
      <w:pPr>
        <w:pStyle w:val="ListParagraph"/>
        <w:numPr>
          <w:ilvl w:val="0"/>
          <w:numId w:val="18"/>
        </w:numPr>
        <w:rPr>
          <w:rFonts w:ascii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IEEE Buenaventura Section pre-purchased two tables (or 20 seats). </w:t>
      </w:r>
      <w:r w:rsidR="0007328A">
        <w:rPr>
          <w:rFonts w:ascii="Times New Roman" w:eastAsia="Times New Roman" w:hAnsi="Times New Roman" w:cs="Times New Roman"/>
          <w:color w:val="000000"/>
          <w:sz w:val="24"/>
          <w:szCs w:val="24"/>
        </w:rPr>
        <w:t>18 people attended the banquet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Officers received 50% discount for up to two tick</w:t>
      </w:r>
      <w:r w:rsidR="006B7C63">
        <w:rPr>
          <w:rFonts w:ascii="Times New Roman" w:eastAsia="Times New Roman" w:hAnsi="Times New Roman" w:cs="Times New Roman"/>
          <w:color w:val="000000"/>
          <w:sz w:val="24"/>
          <w:szCs w:val="24"/>
        </w:rPr>
        <w:t>ets. The program was excellent.</w:t>
      </w:r>
    </w:p>
    <w:p w:rsidR="00F36348" w:rsidRPr="00F36348" w:rsidRDefault="000C59BA" w:rsidP="00F36348">
      <w:pPr>
        <w:pStyle w:val="ListParagraph"/>
        <w:numPr>
          <w:ilvl w:val="1"/>
          <w:numId w:val="18"/>
        </w:numPr>
        <w:rPr>
          <w:rFonts w:ascii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IEEE had approved to pay for up to 10 tickets for engineering </w:t>
      </w:r>
      <w:r w:rsidR="00073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 Ventura County. We had no applicant</w:t>
      </w:r>
      <w:r w:rsidR="006B7C6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6348">
        <w:rPr>
          <w:rFonts w:ascii="Times New Roman" w:eastAsia="Times New Roman" w:hAnsi="Times New Roman" w:cs="Times New Roman"/>
          <w:color w:val="000000"/>
          <w:sz w:val="24"/>
          <w:szCs w:val="24"/>
        </w:rPr>
        <w:t>, we’ll try to figure out how to recruit some for next year</w:t>
      </w:r>
    </w:p>
    <w:p w:rsidR="0007328A" w:rsidRPr="0007328A" w:rsidRDefault="0007328A" w:rsidP="0007328A">
      <w:pPr>
        <w:pStyle w:val="ListParagraph"/>
        <w:numPr>
          <w:ilvl w:val="0"/>
          <w:numId w:val="18"/>
        </w:numPr>
        <w:rPr>
          <w:rFonts w:ascii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members supported the STEAM event at the elementary school</w:t>
      </w:r>
    </w:p>
    <w:p w:rsidR="0007328A" w:rsidRPr="0007328A" w:rsidRDefault="0007328A" w:rsidP="0007328A">
      <w:pPr>
        <w:pStyle w:val="ListParagraph"/>
        <w:numPr>
          <w:ilvl w:val="1"/>
          <w:numId w:val="18"/>
        </w:numPr>
        <w:rPr>
          <w:rFonts w:ascii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got to play with “Snap Circuits” </w:t>
      </w:r>
    </w:p>
    <w:p w:rsidR="0007328A" w:rsidRPr="0007328A" w:rsidRDefault="0007328A" w:rsidP="0007328A">
      <w:pPr>
        <w:pStyle w:val="ListParagraph"/>
        <w:numPr>
          <w:ilvl w:val="1"/>
          <w:numId w:val="18"/>
        </w:numPr>
        <w:rPr>
          <w:rFonts w:ascii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was a busy night there</w:t>
      </w:r>
    </w:p>
    <w:p w:rsidR="0007328A" w:rsidRPr="0007328A" w:rsidRDefault="0007328A" w:rsidP="0007328A">
      <w:pPr>
        <w:pStyle w:val="ListParagraph"/>
        <w:numPr>
          <w:ilvl w:val="0"/>
          <w:numId w:val="18"/>
        </w:numPr>
        <w:rPr>
          <w:rFonts w:ascii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Chuck mentioned that at a Discovery center there is a similar event</w:t>
      </w:r>
    </w:p>
    <w:p w:rsidR="0007328A" w:rsidRPr="0007328A" w:rsidRDefault="0007328A" w:rsidP="0007328A">
      <w:pPr>
        <w:pStyle w:val="ListParagraph"/>
        <w:numPr>
          <w:ilvl w:val="1"/>
          <w:numId w:val="18"/>
        </w:numPr>
        <w:rPr>
          <w:rFonts w:ascii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Maybe we can participate</w:t>
      </w:r>
    </w:p>
    <w:p w:rsidR="0007328A" w:rsidRPr="0007328A" w:rsidRDefault="0007328A" w:rsidP="0007328A">
      <w:pPr>
        <w:pStyle w:val="ListParagraph"/>
        <w:numPr>
          <w:ilvl w:val="1"/>
          <w:numId w:val="18"/>
        </w:numPr>
        <w:rPr>
          <w:rFonts w:ascii="Calibri" w:hAnsi="Calibri" w:cs="Calibri"/>
          <w:b/>
          <w:sz w:val="24"/>
        </w:rPr>
      </w:pPr>
      <w:r w:rsidRPr="000732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Chuck will get more information</w:t>
      </w:r>
    </w:p>
    <w:p w:rsidR="000C0FC7" w:rsidRDefault="0007328A" w:rsidP="00DC58B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Upcoming Section Events</w:t>
      </w:r>
    </w:p>
    <w:p w:rsidR="0007328A" w:rsidRDefault="0007328A" w:rsidP="0007328A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</w:rPr>
      </w:pPr>
      <w:r w:rsidRPr="0007328A">
        <w:rPr>
          <w:rFonts w:ascii="Calibri" w:hAnsi="Calibri" w:cs="Calibri"/>
          <w:sz w:val="24"/>
        </w:rPr>
        <w:t xml:space="preserve">Sr. Member Elevation Clinic </w:t>
      </w:r>
    </w:p>
    <w:p w:rsidR="0007328A" w:rsidRDefault="0007328A" w:rsidP="0007328A">
      <w:pPr>
        <w:pStyle w:val="ListParagraph"/>
        <w:numPr>
          <w:ilvl w:val="1"/>
          <w:numId w:val="10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March 25</w:t>
      </w:r>
      <w:r w:rsidRPr="0007328A">
        <w:rPr>
          <w:rFonts w:ascii="Calibri" w:hAnsi="Calibri" w:cs="Calibri"/>
          <w:sz w:val="24"/>
          <w:vertAlign w:val="superscript"/>
        </w:rPr>
        <w:t>th</w:t>
      </w:r>
      <w:r>
        <w:rPr>
          <w:rFonts w:ascii="Calibri" w:hAnsi="Calibri" w:cs="Calibri"/>
          <w:sz w:val="24"/>
        </w:rPr>
        <w:t xml:space="preserve"> </w:t>
      </w:r>
      <w:r w:rsidR="000C59BA">
        <w:rPr>
          <w:rFonts w:ascii="Calibri" w:hAnsi="Calibri" w:cs="Calibri"/>
          <w:sz w:val="24"/>
        </w:rPr>
        <w:t xml:space="preserve">– </w:t>
      </w:r>
      <w:r w:rsidR="000C59BA" w:rsidRPr="006B7C63">
        <w:rPr>
          <w:rFonts w:ascii="Calibri" w:hAnsi="Calibri" w:cs="Calibri"/>
          <w:b/>
          <w:sz w:val="24"/>
        </w:rPr>
        <w:t>Reza</w:t>
      </w:r>
      <w:r w:rsidR="000C59BA">
        <w:rPr>
          <w:rFonts w:ascii="Calibri" w:hAnsi="Calibri" w:cs="Calibri"/>
          <w:sz w:val="24"/>
        </w:rPr>
        <w:t xml:space="preserve"> will get the process going. </w:t>
      </w:r>
    </w:p>
    <w:p w:rsidR="000C0FC7" w:rsidRDefault="00067394" w:rsidP="005B1FA9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Spring Mixer</w:t>
      </w:r>
    </w:p>
    <w:p w:rsidR="00067394" w:rsidRDefault="00067394" w:rsidP="00067394">
      <w:pPr>
        <w:pStyle w:val="ListParagraph"/>
        <w:numPr>
          <w:ilvl w:val="1"/>
          <w:numId w:val="10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Moved </w:t>
      </w:r>
      <w:r w:rsidR="000C59BA">
        <w:rPr>
          <w:rFonts w:ascii="Calibri" w:hAnsi="Calibri" w:cs="Calibri"/>
          <w:sz w:val="24"/>
        </w:rPr>
        <w:t xml:space="preserve">earlier </w:t>
      </w:r>
      <w:r>
        <w:rPr>
          <w:rFonts w:ascii="Calibri" w:hAnsi="Calibri" w:cs="Calibri"/>
          <w:sz w:val="24"/>
        </w:rPr>
        <w:t>to April 3</w:t>
      </w:r>
    </w:p>
    <w:p w:rsidR="00503342" w:rsidRDefault="0007328A" w:rsidP="00DC58B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Entrepreneurship Program </w:t>
      </w:r>
    </w:p>
    <w:p w:rsidR="00503342" w:rsidRDefault="0007328A" w:rsidP="00503342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Jerry, Darrell and Bridge </w:t>
      </w:r>
      <w:r w:rsidR="003A7A8A">
        <w:rPr>
          <w:rFonts w:ascii="Calibri" w:hAnsi="Calibri" w:cs="Calibri"/>
          <w:sz w:val="24"/>
        </w:rPr>
        <w:t>discussed changing the meetings from a lecture format to having more audience participation</w:t>
      </w:r>
    </w:p>
    <w:p w:rsidR="00503342" w:rsidRDefault="003A7A8A" w:rsidP="00503342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Events will be like Mixers</w:t>
      </w:r>
      <w:r w:rsidR="000C59BA">
        <w:rPr>
          <w:rFonts w:ascii="Calibri" w:hAnsi="Calibri" w:cs="Calibri"/>
          <w:sz w:val="24"/>
        </w:rPr>
        <w:t xml:space="preserve"> but focused on entrepreneurship for engineers. </w:t>
      </w:r>
    </w:p>
    <w:p w:rsidR="003A7A8A" w:rsidRDefault="003A7A8A" w:rsidP="003A7A8A">
      <w:pPr>
        <w:pStyle w:val="ListParagraph"/>
        <w:numPr>
          <w:ilvl w:val="1"/>
          <w:numId w:val="10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There will be a facilitator and then audience discussions</w:t>
      </w:r>
    </w:p>
    <w:p w:rsidR="003A7A8A" w:rsidRDefault="003A7A8A" w:rsidP="00503342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Next one is on </w:t>
      </w:r>
      <w:r w:rsidRPr="006B7C63">
        <w:rPr>
          <w:rFonts w:ascii="Calibri" w:hAnsi="Calibri" w:cs="Calibri"/>
          <w:b/>
          <w:sz w:val="24"/>
        </w:rPr>
        <w:t>3/7</w:t>
      </w:r>
    </w:p>
    <w:p w:rsidR="00F36A91" w:rsidRDefault="00D9373A" w:rsidP="00DC58B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Photonics Speaker for March</w:t>
      </w:r>
    </w:p>
    <w:p w:rsidR="000C59BA" w:rsidRDefault="000C59BA" w:rsidP="00D9373A">
      <w:pPr>
        <w:pStyle w:val="ListParagraph"/>
        <w:numPr>
          <w:ilvl w:val="0"/>
          <w:numId w:val="2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The Photonics speaker has not received approval to present his talk. </w:t>
      </w:r>
    </w:p>
    <w:p w:rsidR="009B6201" w:rsidRPr="009B6201" w:rsidRDefault="000C59BA" w:rsidP="009B6201">
      <w:pPr>
        <w:pStyle w:val="ListParagraph"/>
        <w:numPr>
          <w:ilvl w:val="0"/>
          <w:numId w:val="21"/>
        </w:num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0C59BA">
        <w:rPr>
          <w:rFonts w:ascii="Calibri" w:hAnsi="Calibri" w:cs="Calibri"/>
          <w:sz w:val="24"/>
        </w:rPr>
        <w:t xml:space="preserve">The venue will be used instead by a floating event organized by Dennis Horwitz from ASME and this will be a co-host event with IEEE. </w:t>
      </w:r>
    </w:p>
    <w:p w:rsidR="00143B4F" w:rsidRPr="009B6201" w:rsidRDefault="00143B4F" w:rsidP="0073254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B620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College and Pre-College Activities</w:t>
      </w:r>
    </w:p>
    <w:p w:rsidR="005274E1" w:rsidRPr="004007D6" w:rsidRDefault="00D9373A" w:rsidP="004007D6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</w:rPr>
      </w:pPr>
      <w:proofErr w:type="gramStart"/>
      <w:r w:rsidRPr="004007D6">
        <w:rPr>
          <w:rFonts w:ascii="Calibri" w:hAnsi="Calibri" w:cs="Calibri"/>
          <w:b/>
          <w:sz w:val="24"/>
        </w:rPr>
        <w:t xml:space="preserve">Mirwais </w:t>
      </w:r>
      <w:r w:rsidR="00324BE6" w:rsidRPr="004007D6">
        <w:rPr>
          <w:rFonts w:ascii="Calibri" w:hAnsi="Calibri" w:cs="Calibri"/>
          <w:sz w:val="24"/>
        </w:rPr>
        <w:t xml:space="preserve"> </w:t>
      </w:r>
      <w:r w:rsidR="000C59BA" w:rsidRPr="004007D6">
        <w:rPr>
          <w:rFonts w:ascii="Calibri" w:hAnsi="Calibri" w:cs="Calibri"/>
          <w:sz w:val="24"/>
        </w:rPr>
        <w:t>Azizi</w:t>
      </w:r>
      <w:proofErr w:type="gramEnd"/>
      <w:r w:rsidR="000C59BA" w:rsidRPr="004007D6">
        <w:rPr>
          <w:rFonts w:ascii="Calibri" w:hAnsi="Calibri" w:cs="Calibri"/>
          <w:sz w:val="24"/>
        </w:rPr>
        <w:t xml:space="preserve"> </w:t>
      </w:r>
      <w:r w:rsidRPr="004007D6">
        <w:rPr>
          <w:rFonts w:ascii="Calibri" w:hAnsi="Calibri" w:cs="Calibri"/>
          <w:sz w:val="24"/>
        </w:rPr>
        <w:t xml:space="preserve">is Director of digital learning </w:t>
      </w:r>
      <w:r w:rsidR="000C59BA" w:rsidRPr="004007D6">
        <w:rPr>
          <w:rFonts w:ascii="Calibri" w:hAnsi="Calibri" w:cs="Calibri"/>
          <w:sz w:val="24"/>
        </w:rPr>
        <w:t xml:space="preserve">at CLU and the Chair of IEEE BV College activities. </w:t>
      </w:r>
      <w:proofErr w:type="spellStart"/>
      <w:r w:rsidR="004007D6">
        <w:rPr>
          <w:rFonts w:ascii="Calibri" w:hAnsi="Calibri" w:cs="Calibri"/>
          <w:sz w:val="24"/>
        </w:rPr>
        <w:t>Mirwais</w:t>
      </w:r>
      <w:proofErr w:type="spellEnd"/>
      <w:r w:rsidR="004007D6">
        <w:rPr>
          <w:rFonts w:ascii="Calibri" w:hAnsi="Calibri" w:cs="Calibri"/>
          <w:sz w:val="24"/>
        </w:rPr>
        <w:t xml:space="preserve"> would like to </w:t>
      </w:r>
      <w:r w:rsidR="006B7C63">
        <w:rPr>
          <w:rFonts w:ascii="Calibri" w:hAnsi="Calibri" w:cs="Calibri"/>
          <w:sz w:val="24"/>
        </w:rPr>
        <w:t>introduce a</w:t>
      </w:r>
      <w:r w:rsidR="00B4295E" w:rsidRPr="004007D6">
        <w:rPr>
          <w:rFonts w:ascii="Calibri" w:hAnsi="Calibri" w:cs="Calibri"/>
          <w:sz w:val="24"/>
        </w:rPr>
        <w:t xml:space="preserve"> new technology</w:t>
      </w:r>
      <w:r w:rsidR="00A05A8C">
        <w:rPr>
          <w:rFonts w:ascii="Calibri" w:hAnsi="Calibri" w:cs="Calibri"/>
          <w:sz w:val="24"/>
        </w:rPr>
        <w:t xml:space="preserve">, called </w:t>
      </w:r>
      <w:proofErr w:type="spellStart"/>
      <w:r w:rsidR="00803AC1">
        <w:rPr>
          <w:rFonts w:ascii="Calibri" w:hAnsi="Calibri" w:cs="Calibri"/>
          <w:sz w:val="24"/>
        </w:rPr>
        <w:t>Lightboard</w:t>
      </w:r>
      <w:proofErr w:type="spellEnd"/>
      <w:r w:rsidR="00803AC1">
        <w:rPr>
          <w:rFonts w:ascii="Calibri" w:hAnsi="Calibri" w:cs="Calibri"/>
          <w:sz w:val="24"/>
        </w:rPr>
        <w:t xml:space="preserve"> that</w:t>
      </w:r>
      <w:r w:rsidR="00DE4FD4" w:rsidRPr="004007D6">
        <w:rPr>
          <w:rFonts w:ascii="Calibri" w:hAnsi="Calibri" w:cs="Calibri"/>
          <w:sz w:val="24"/>
        </w:rPr>
        <w:t xml:space="preserve"> involves </w:t>
      </w:r>
      <w:r w:rsidR="004007D6" w:rsidRPr="004007D6">
        <w:rPr>
          <w:rFonts w:ascii="Calibri" w:hAnsi="Calibri" w:cs="Calibri"/>
          <w:sz w:val="24"/>
        </w:rPr>
        <w:t>a glass chalkboard adapted for recording video lectures</w:t>
      </w:r>
      <w:r w:rsidR="009A2553">
        <w:rPr>
          <w:rFonts w:ascii="Calibri" w:hAnsi="Calibri" w:cs="Calibri"/>
          <w:sz w:val="24"/>
        </w:rPr>
        <w:t xml:space="preserve"> </w:t>
      </w:r>
      <w:r w:rsidR="00B4295E" w:rsidRPr="004007D6">
        <w:rPr>
          <w:rFonts w:ascii="Calibri" w:hAnsi="Calibri" w:cs="Calibri"/>
          <w:sz w:val="24"/>
        </w:rPr>
        <w:t xml:space="preserve">to facilitate long distance </w:t>
      </w:r>
      <w:r w:rsidR="006B7C63" w:rsidRPr="004007D6">
        <w:rPr>
          <w:rFonts w:ascii="Calibri" w:hAnsi="Calibri" w:cs="Calibri"/>
          <w:sz w:val="24"/>
        </w:rPr>
        <w:t>learning.</w:t>
      </w:r>
      <w:r w:rsidR="004007D6" w:rsidRPr="004007D6">
        <w:rPr>
          <w:rFonts w:ascii="Calibri" w:hAnsi="Calibri" w:cs="Calibri"/>
          <w:sz w:val="24"/>
        </w:rPr>
        <w:t xml:space="preserve">  The instructor faces toward the viewers, and the writing made on the </w:t>
      </w:r>
      <w:r w:rsidR="004007D6" w:rsidRPr="004007D6">
        <w:rPr>
          <w:rFonts w:ascii="Calibri" w:hAnsi="Calibri" w:cs="Calibri"/>
          <w:sz w:val="24"/>
        </w:rPr>
        <w:lastRenderedPageBreak/>
        <w:t>board glows in front of presenter.</w:t>
      </w:r>
      <w:r w:rsidR="004007D6">
        <w:rPr>
          <w:rFonts w:ascii="Calibri" w:hAnsi="Calibri" w:cs="Calibri"/>
          <w:sz w:val="24"/>
        </w:rPr>
        <w:t xml:space="preserve"> This form of teaching would be more efficient to teach scientific materials. </w:t>
      </w:r>
    </w:p>
    <w:p w:rsidR="00B4295E" w:rsidRDefault="004007D6" w:rsidP="009B6201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There is an opportunity with IEEE to solicit some grant funding to use technology to enhance the education in STEM of </w:t>
      </w:r>
      <w:r w:rsidR="00B4295E">
        <w:rPr>
          <w:rFonts w:ascii="Calibri" w:hAnsi="Calibri" w:cs="Calibri"/>
          <w:sz w:val="24"/>
        </w:rPr>
        <w:t>underserved populations</w:t>
      </w:r>
      <w:r>
        <w:rPr>
          <w:rFonts w:ascii="Calibri" w:hAnsi="Calibri" w:cs="Calibri"/>
          <w:sz w:val="24"/>
        </w:rPr>
        <w:t xml:space="preserve">. We discussed what the IEEE BV mission could be to partner with Mirwais Azizi to explore the potential of this new technology. </w:t>
      </w:r>
    </w:p>
    <w:p w:rsidR="00B4295E" w:rsidRDefault="00B4295E" w:rsidP="00B4295E">
      <w:pPr>
        <w:pStyle w:val="ListParagraph"/>
        <w:numPr>
          <w:ilvl w:val="2"/>
          <w:numId w:val="1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Hispanic students in Ventura County</w:t>
      </w:r>
    </w:p>
    <w:p w:rsidR="00B4295E" w:rsidRDefault="00B4295E" w:rsidP="00B4295E">
      <w:pPr>
        <w:pStyle w:val="ListParagraph"/>
        <w:numPr>
          <w:ilvl w:val="2"/>
          <w:numId w:val="1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Help with ADA compliance</w:t>
      </w:r>
    </w:p>
    <w:p w:rsidR="003832B7" w:rsidRDefault="003832B7" w:rsidP="00B4295E">
      <w:pPr>
        <w:pStyle w:val="ListParagraph"/>
        <w:numPr>
          <w:ilvl w:val="2"/>
          <w:numId w:val="1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Engage young people to inspire them to pursue STEM subjects</w:t>
      </w:r>
    </w:p>
    <w:p w:rsidR="00B4295E" w:rsidRDefault="00B4295E" w:rsidP="00B4295E">
      <w:pPr>
        <w:pStyle w:val="ListParagraph"/>
        <w:numPr>
          <w:ilvl w:val="2"/>
          <w:numId w:val="1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Working students that cannot easily get to campus</w:t>
      </w:r>
    </w:p>
    <w:p w:rsidR="00B4295E" w:rsidRDefault="00B4295E" w:rsidP="00803AC1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</w:rPr>
      </w:pPr>
      <w:bookmarkStart w:id="1" w:name="_GoBack"/>
      <w:bookmarkEnd w:id="1"/>
      <w:r>
        <w:rPr>
          <w:rFonts w:ascii="Calibri" w:hAnsi="Calibri" w:cs="Calibri"/>
          <w:sz w:val="24"/>
        </w:rPr>
        <w:t>Would facilitate high quality classes, on line collaboration with local and international students</w:t>
      </w:r>
    </w:p>
    <w:p w:rsidR="00B4295E" w:rsidRDefault="00B4295E" w:rsidP="00B4295E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There is space at CLU dedicated to making a studio and lab for instructors</w:t>
      </w:r>
    </w:p>
    <w:p w:rsidR="00B4295E" w:rsidRDefault="00B4295E" w:rsidP="009A2553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Link to the site </w:t>
      </w:r>
      <w:r w:rsidR="006B7C63">
        <w:rPr>
          <w:rFonts w:ascii="Calibri" w:hAnsi="Calibri" w:cs="Calibri"/>
          <w:sz w:val="24"/>
        </w:rPr>
        <w:t xml:space="preserve">describing the technology </w:t>
      </w:r>
      <w:r>
        <w:rPr>
          <w:rFonts w:ascii="Calibri" w:hAnsi="Calibri" w:cs="Calibri"/>
          <w:sz w:val="24"/>
        </w:rPr>
        <w:t xml:space="preserve">discussed in the meeting </w:t>
      </w:r>
      <w:r w:rsidR="00334122">
        <w:rPr>
          <w:rFonts w:ascii="Calibri" w:hAnsi="Calibri" w:cs="Calibri"/>
          <w:sz w:val="24"/>
        </w:rPr>
        <w:t>–</w:t>
      </w:r>
      <w:r>
        <w:rPr>
          <w:rFonts w:ascii="Calibri" w:hAnsi="Calibri" w:cs="Calibri"/>
          <w:sz w:val="24"/>
        </w:rPr>
        <w:t xml:space="preserve"> </w:t>
      </w:r>
      <w:hyperlink r:id="rId17" w:history="1">
        <w:r w:rsidRPr="0006334A">
          <w:rPr>
            <w:rStyle w:val="Hyperlink"/>
            <w:rFonts w:ascii="Calibri" w:hAnsi="Calibri" w:cs="Calibri"/>
            <w:sz w:val="24"/>
          </w:rPr>
          <w:t>https://sites.google.com/site/northwesternlightboard/</w:t>
        </w:r>
      </w:hyperlink>
    </w:p>
    <w:p w:rsidR="00B4295E" w:rsidRDefault="006B7C63" w:rsidP="00B4295E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We w</w:t>
      </w:r>
      <w:r w:rsidR="00034A8E">
        <w:rPr>
          <w:rFonts w:ascii="Calibri" w:hAnsi="Calibri" w:cs="Calibri"/>
          <w:sz w:val="24"/>
        </w:rPr>
        <w:t>ent over what the system is and why it enhances learning</w:t>
      </w:r>
    </w:p>
    <w:p w:rsidR="00034A8E" w:rsidRDefault="00334122" w:rsidP="00334122">
      <w:pPr>
        <w:pStyle w:val="ListParagraph"/>
        <w:numPr>
          <w:ilvl w:val="1"/>
          <w:numId w:val="11"/>
        </w:numPr>
        <w:rPr>
          <w:rFonts w:ascii="Calibri" w:hAnsi="Calibri" w:cs="Calibri"/>
          <w:sz w:val="24"/>
        </w:rPr>
      </w:pPr>
      <w:proofErr w:type="spellStart"/>
      <w:r w:rsidRPr="00735C12">
        <w:rPr>
          <w:rFonts w:ascii="Calibri" w:hAnsi="Calibri" w:cs="Calibri"/>
          <w:b/>
          <w:sz w:val="24"/>
        </w:rPr>
        <w:t>Mirwais</w:t>
      </w:r>
      <w:proofErr w:type="spellEnd"/>
      <w:r>
        <w:rPr>
          <w:rFonts w:ascii="Calibri" w:hAnsi="Calibri" w:cs="Calibri"/>
          <w:sz w:val="24"/>
        </w:rPr>
        <w:t xml:space="preserve"> </w:t>
      </w:r>
      <w:r w:rsidR="00735C12">
        <w:rPr>
          <w:rFonts w:ascii="Calibri" w:hAnsi="Calibri" w:cs="Calibri"/>
          <w:sz w:val="24"/>
        </w:rPr>
        <w:t>will supply estimates for cost of the system and to soundproof the room</w:t>
      </w:r>
    </w:p>
    <w:p w:rsidR="00735C12" w:rsidRPr="009B6201" w:rsidRDefault="00A05A8C" w:rsidP="00334122">
      <w:pPr>
        <w:pStyle w:val="ListParagraph"/>
        <w:numPr>
          <w:ilvl w:val="1"/>
          <w:numId w:val="11"/>
        </w:numPr>
        <w:rPr>
          <w:rFonts w:ascii="Calibri" w:hAnsi="Calibri" w:cs="Calibri"/>
          <w:sz w:val="24"/>
        </w:rPr>
      </w:pPr>
      <w:r w:rsidRPr="009B6201">
        <w:rPr>
          <w:rFonts w:ascii="Calibri" w:hAnsi="Calibri" w:cs="Calibri"/>
          <w:b/>
          <w:sz w:val="24"/>
        </w:rPr>
        <w:t xml:space="preserve">Nathalie </w:t>
      </w:r>
      <w:r w:rsidRPr="009B6201">
        <w:rPr>
          <w:rFonts w:ascii="Calibri" w:hAnsi="Calibri" w:cs="Calibri"/>
          <w:sz w:val="24"/>
        </w:rPr>
        <w:t>will draft the proposal</w:t>
      </w:r>
      <w:r w:rsidRPr="009B6201">
        <w:rPr>
          <w:rFonts w:ascii="Calibri" w:hAnsi="Calibri" w:cs="Calibri"/>
          <w:b/>
          <w:sz w:val="24"/>
        </w:rPr>
        <w:t xml:space="preserve">. </w:t>
      </w:r>
      <w:r w:rsidR="00735C12" w:rsidRPr="009B6201">
        <w:rPr>
          <w:rFonts w:ascii="Calibri" w:hAnsi="Calibri" w:cs="Calibri"/>
          <w:b/>
          <w:sz w:val="24"/>
        </w:rPr>
        <w:t>Stephanie</w:t>
      </w:r>
      <w:r w:rsidR="00942FDF">
        <w:rPr>
          <w:rFonts w:ascii="Calibri" w:hAnsi="Calibri" w:cs="Calibri"/>
          <w:b/>
          <w:sz w:val="24"/>
        </w:rPr>
        <w:t xml:space="preserve">, Gary, </w:t>
      </w:r>
      <w:proofErr w:type="spellStart"/>
      <w:r w:rsidR="00942FDF">
        <w:rPr>
          <w:rFonts w:ascii="Calibri" w:hAnsi="Calibri" w:cs="Calibri"/>
          <w:b/>
          <w:sz w:val="24"/>
        </w:rPr>
        <w:t>Mirwais</w:t>
      </w:r>
      <w:proofErr w:type="spellEnd"/>
      <w:r w:rsidR="00942FDF">
        <w:rPr>
          <w:rFonts w:ascii="Calibri" w:hAnsi="Calibri" w:cs="Calibri"/>
          <w:b/>
          <w:sz w:val="24"/>
        </w:rPr>
        <w:t xml:space="preserve">, and </w:t>
      </w:r>
      <w:proofErr w:type="spellStart"/>
      <w:r w:rsidR="00942FDF">
        <w:rPr>
          <w:rFonts w:ascii="Calibri" w:hAnsi="Calibri" w:cs="Calibri"/>
          <w:b/>
          <w:sz w:val="24"/>
        </w:rPr>
        <w:t>V</w:t>
      </w:r>
      <w:r w:rsidRPr="009B6201">
        <w:rPr>
          <w:rFonts w:ascii="Calibri" w:hAnsi="Calibri" w:cs="Calibri"/>
          <w:b/>
          <w:sz w:val="24"/>
        </w:rPr>
        <w:t>is</w:t>
      </w:r>
      <w:r w:rsidR="00942FDF">
        <w:rPr>
          <w:rFonts w:ascii="Calibri" w:hAnsi="Calibri" w:cs="Calibri"/>
          <w:b/>
          <w:sz w:val="24"/>
        </w:rPr>
        <w:t>w</w:t>
      </w:r>
      <w:r w:rsidRPr="009B6201">
        <w:rPr>
          <w:rFonts w:ascii="Calibri" w:hAnsi="Calibri" w:cs="Calibri"/>
          <w:b/>
          <w:sz w:val="24"/>
        </w:rPr>
        <w:t>a</w:t>
      </w:r>
      <w:proofErr w:type="spellEnd"/>
      <w:r w:rsidRPr="009B6201">
        <w:rPr>
          <w:rFonts w:ascii="Calibri" w:hAnsi="Calibri" w:cs="Calibri"/>
          <w:b/>
          <w:sz w:val="24"/>
        </w:rPr>
        <w:t xml:space="preserve"> </w:t>
      </w:r>
      <w:r w:rsidRPr="009B6201">
        <w:rPr>
          <w:rFonts w:ascii="Calibri" w:hAnsi="Calibri" w:cs="Calibri"/>
          <w:sz w:val="24"/>
        </w:rPr>
        <w:t xml:space="preserve">accepted to review the grant application. </w:t>
      </w:r>
    </w:p>
    <w:p w:rsidR="00DC58B8" w:rsidRDefault="00D9373A" w:rsidP="00DC58B8">
      <w:pPr>
        <w:rPr>
          <w:rFonts w:ascii="Calibri" w:hAnsi="Calibri" w:cs="Calibri"/>
          <w:sz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Discussion of the IEEE </w:t>
      </w:r>
      <w:r w:rsidR="00A05A8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Foundation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grant</w:t>
      </w:r>
      <w:r w:rsidR="00A05A8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awarded to BV Section for 2017</w:t>
      </w:r>
    </w:p>
    <w:p w:rsidR="00A05A8C" w:rsidRDefault="00A05A8C" w:rsidP="00CC586A">
      <w:pPr>
        <w:pStyle w:val="ListParagraph"/>
        <w:numPr>
          <w:ilvl w:val="0"/>
          <w:numId w:val="20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The BV Section has been granted $18,000 to develop a project called “Aging Graciously with Technology.” The Section is still awaiting the funds. The project will have to be completed by Dec 31, 2017. </w:t>
      </w:r>
    </w:p>
    <w:p w:rsidR="004D5CB1" w:rsidRDefault="004D5CB1" w:rsidP="004D5CB1">
      <w:pPr>
        <w:rPr>
          <w:rFonts w:ascii="Calibri" w:hAnsi="Calibri" w:cs="Calibri"/>
          <w:sz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More news</w:t>
      </w:r>
    </w:p>
    <w:p w:rsidR="009B6201" w:rsidRPr="009A2553" w:rsidRDefault="009B6201" w:rsidP="009B6201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FF"/>
          <w:sz w:val="24"/>
          <w:szCs w:val="24"/>
        </w:rPr>
      </w:pPr>
      <w:r w:rsidRPr="009A2553">
        <w:rPr>
          <w:rFonts w:ascii="Calibri" w:eastAsia="Times New Roman" w:hAnsi="Calibri" w:cs="Calibri"/>
          <w:b/>
          <w:bCs/>
          <w:color w:val="0000FF"/>
          <w:sz w:val="24"/>
          <w:szCs w:val="24"/>
        </w:rPr>
        <w:t>Region 6 meeting at Call Poly Pomona is on April 22</w:t>
      </w:r>
    </w:p>
    <w:p w:rsidR="009B6201" w:rsidRPr="009B6201" w:rsidRDefault="009B6201" w:rsidP="0073254E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Here is the link for anyone that wants to attend (</w:t>
      </w:r>
      <w:r>
        <w:rPr>
          <w:rFonts w:ascii="Verdana" w:hAnsi="Verdana"/>
          <w:color w:val="3333FF"/>
          <w:shd w:val="clear" w:color="auto" w:fill="FFFFFF"/>
        </w:rPr>
        <w:t>(</w:t>
      </w:r>
      <w:hyperlink r:id="rId18" w:tgtFrame="_blank" w:history="1">
        <w:r>
          <w:rPr>
            <w:rStyle w:val="Hyperlink"/>
            <w:rFonts w:ascii="Verdana" w:hAnsi="Verdana"/>
            <w:color w:val="1155CC"/>
            <w:shd w:val="clear" w:color="auto" w:fill="FFFFFF"/>
          </w:rPr>
          <w:t>https://www.eventbrite.com/e/region-6-joint-southern-and-southwestern-area-meeting-tickets-32224613687</w:t>
        </w:r>
      </w:hyperlink>
      <w:r>
        <w:rPr>
          <w:rFonts w:ascii="Verdana" w:hAnsi="Verdana"/>
          <w:color w:val="3333FF"/>
          <w:shd w:val="clear" w:color="auto" w:fill="FFFFFF"/>
        </w:rPr>
        <w:t>)</w:t>
      </w:r>
    </w:p>
    <w:p w:rsidR="00CF74DA" w:rsidRPr="00D9373A" w:rsidRDefault="00D9373A" w:rsidP="00CF74D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FF"/>
          <w:sz w:val="24"/>
          <w:szCs w:val="24"/>
        </w:rPr>
        <w:t>Boxes of goodies to give out were given to chapters</w:t>
      </w:r>
    </w:p>
    <w:p w:rsidR="004D5CB1" w:rsidRPr="0066015F" w:rsidRDefault="004D5CB1" w:rsidP="00DC58B8">
      <w:pPr>
        <w:rPr>
          <w:rFonts w:ascii="Calibri" w:hAnsi="Calibri" w:cs="Calibri"/>
          <w:sz w:val="24"/>
        </w:rPr>
      </w:pPr>
    </w:p>
    <w:p w:rsidR="004E7F16" w:rsidRDefault="0066015F" w:rsidP="0066015F">
      <w:pPr>
        <w:rPr>
          <w:rFonts w:ascii="Calibri" w:hAnsi="Calibri" w:cs="Calibri"/>
          <w:sz w:val="24"/>
        </w:rPr>
      </w:pPr>
      <w:r w:rsidRPr="005560B9">
        <w:rPr>
          <w:rFonts w:ascii="Calibri" w:hAnsi="Calibri" w:cs="Calibri"/>
          <w:b/>
          <w:sz w:val="24"/>
        </w:rPr>
        <w:t>Next Meeting</w:t>
      </w:r>
      <w:r>
        <w:rPr>
          <w:rFonts w:ascii="Calibri" w:hAnsi="Calibri" w:cs="Calibri"/>
          <w:sz w:val="24"/>
        </w:rPr>
        <w:t xml:space="preserve">: </w:t>
      </w:r>
      <w:r w:rsidR="00684BBC">
        <w:rPr>
          <w:rFonts w:ascii="Calibri" w:hAnsi="Calibri" w:cs="Calibri"/>
          <w:sz w:val="24"/>
        </w:rPr>
        <w:t>3</w:t>
      </w:r>
      <w:r w:rsidR="00583BAD">
        <w:rPr>
          <w:rFonts w:ascii="Calibri" w:hAnsi="Calibri" w:cs="Calibri"/>
          <w:sz w:val="24"/>
        </w:rPr>
        <w:t>/</w:t>
      </w:r>
      <w:r w:rsidR="003E5112">
        <w:rPr>
          <w:rFonts w:ascii="Calibri" w:hAnsi="Calibri" w:cs="Calibri"/>
          <w:sz w:val="24"/>
        </w:rPr>
        <w:t>27</w:t>
      </w:r>
      <w:r w:rsidR="00583BAD">
        <w:rPr>
          <w:rFonts w:ascii="Calibri" w:hAnsi="Calibri" w:cs="Calibri"/>
          <w:sz w:val="24"/>
        </w:rPr>
        <w:t xml:space="preserve">/17 </w:t>
      </w:r>
    </w:p>
    <w:p w:rsidR="003E5112" w:rsidRDefault="00684BBC" w:rsidP="00684BBC">
      <w:pPr>
        <w:pStyle w:val="ListParagraph"/>
        <w:numPr>
          <w:ilvl w:val="0"/>
          <w:numId w:val="13"/>
        </w:numPr>
        <w:rPr>
          <w:rFonts w:ascii="Calibri" w:hAnsi="Calibri" w:cs="Calibri"/>
          <w:sz w:val="24"/>
        </w:rPr>
      </w:pPr>
      <w:r w:rsidRPr="00684BBC">
        <w:rPr>
          <w:rFonts w:ascii="Calibri" w:hAnsi="Calibri" w:cs="Calibri"/>
          <w:sz w:val="24"/>
        </w:rPr>
        <w:t>Entrepreneurship, Prof. Dev activities</w:t>
      </w:r>
    </w:p>
    <w:sectPr w:rsidR="003E5112" w:rsidSect="0073254E">
      <w:headerReference w:type="default" r:id="rId19"/>
      <w:footerReference w:type="default" r:id="rId20"/>
      <w:pgSz w:w="12240" w:h="15840"/>
      <w:pgMar w:top="173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ED2" w:rsidRDefault="00936ED2">
      <w:r>
        <w:separator/>
      </w:r>
    </w:p>
  </w:endnote>
  <w:endnote w:type="continuationSeparator" w:id="0">
    <w:p w:rsidR="00936ED2" w:rsidRDefault="0093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7934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3D1C" w:rsidRDefault="00223D1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A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ED2" w:rsidRDefault="00936ED2">
      <w:r>
        <w:separator/>
      </w:r>
    </w:p>
  </w:footnote>
  <w:footnote w:type="continuationSeparator" w:id="0">
    <w:p w:rsidR="00936ED2" w:rsidRDefault="00936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5F" w:rsidRPr="00796D27" w:rsidRDefault="003E31B6" w:rsidP="00A06DCC">
    <w:pPr>
      <w:pStyle w:val="MeetingMinutesHeading"/>
      <w:tabs>
        <w:tab w:val="left" w:pos="7470"/>
      </w:tabs>
      <w:jc w:val="center"/>
      <w:rPr>
        <w:rFonts w:ascii="Calibri" w:hAnsi="Calibri" w:cs="Calibri"/>
        <w:color w:val="0F1EB1"/>
        <w:sz w:val="36"/>
        <w:szCs w:val="36"/>
      </w:rPr>
    </w:pPr>
    <w:r w:rsidRPr="00796D27">
      <w:rPr>
        <w:rFonts w:ascii="Calibri" w:hAnsi="Calibri" w:cs="Calibri"/>
        <w:color w:val="0F1EB1"/>
        <w:sz w:val="36"/>
        <w:szCs w:val="36"/>
      </w:rPr>
      <w:t>IEEE Buenaventura Section</w:t>
    </w:r>
    <w:r w:rsidR="00A06DCC">
      <w:rPr>
        <w:rFonts w:ascii="Calibri" w:hAnsi="Calibri" w:cs="Calibri"/>
        <w:color w:val="0F1EB1"/>
        <w:sz w:val="36"/>
        <w:szCs w:val="36"/>
      </w:rPr>
      <w:t xml:space="preserve"> </w:t>
    </w:r>
    <w:proofErr w:type="spellStart"/>
    <w:r w:rsidR="0066015F" w:rsidRPr="00796D27">
      <w:rPr>
        <w:rFonts w:ascii="Calibri" w:hAnsi="Calibri" w:cs="Calibri"/>
        <w:color w:val="0F1EB1"/>
        <w:sz w:val="36"/>
        <w:szCs w:val="36"/>
      </w:rPr>
      <w:t>OpCom</w:t>
    </w:r>
    <w:proofErr w:type="spellEnd"/>
    <w:r w:rsidR="0066015F" w:rsidRPr="00796D27">
      <w:rPr>
        <w:rFonts w:ascii="Calibri" w:hAnsi="Calibri" w:cs="Calibri"/>
        <w:color w:val="0F1EB1"/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168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E68C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17F20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342E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BF47AE"/>
    <w:multiLevelType w:val="hybridMultilevel"/>
    <w:tmpl w:val="6982F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B2A0C"/>
    <w:multiLevelType w:val="hybridMultilevel"/>
    <w:tmpl w:val="A4CA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056EA"/>
    <w:multiLevelType w:val="hybridMultilevel"/>
    <w:tmpl w:val="1062E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556CC"/>
    <w:multiLevelType w:val="hybridMultilevel"/>
    <w:tmpl w:val="0ADE4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563CF"/>
    <w:multiLevelType w:val="hybridMultilevel"/>
    <w:tmpl w:val="947E4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A378E"/>
    <w:multiLevelType w:val="multilevel"/>
    <w:tmpl w:val="77C2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4F0EF7"/>
    <w:multiLevelType w:val="multilevel"/>
    <w:tmpl w:val="77C2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4531A9"/>
    <w:multiLevelType w:val="hybridMultilevel"/>
    <w:tmpl w:val="A15C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404C9"/>
    <w:multiLevelType w:val="hybridMultilevel"/>
    <w:tmpl w:val="6786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E615D"/>
    <w:multiLevelType w:val="hybridMultilevel"/>
    <w:tmpl w:val="05A4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11E5F"/>
    <w:multiLevelType w:val="hybridMultilevel"/>
    <w:tmpl w:val="C0AAE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97743"/>
    <w:multiLevelType w:val="hybridMultilevel"/>
    <w:tmpl w:val="08E21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8A07D5"/>
    <w:multiLevelType w:val="hybridMultilevel"/>
    <w:tmpl w:val="7096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057CAB"/>
    <w:multiLevelType w:val="hybridMultilevel"/>
    <w:tmpl w:val="0D1C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97108"/>
    <w:multiLevelType w:val="hybridMultilevel"/>
    <w:tmpl w:val="193E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CE20B1"/>
    <w:multiLevelType w:val="hybridMultilevel"/>
    <w:tmpl w:val="C480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520578"/>
    <w:multiLevelType w:val="hybridMultilevel"/>
    <w:tmpl w:val="1420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4"/>
  </w:num>
  <w:num w:numId="7">
    <w:abstractNumId w:val="8"/>
  </w:num>
  <w:num w:numId="8">
    <w:abstractNumId w:val="12"/>
  </w:num>
  <w:num w:numId="9">
    <w:abstractNumId w:val="11"/>
  </w:num>
  <w:num w:numId="10">
    <w:abstractNumId w:val="13"/>
  </w:num>
  <w:num w:numId="11">
    <w:abstractNumId w:val="19"/>
  </w:num>
  <w:num w:numId="12">
    <w:abstractNumId w:val="17"/>
  </w:num>
  <w:num w:numId="13">
    <w:abstractNumId w:val="15"/>
  </w:num>
  <w:num w:numId="14">
    <w:abstractNumId w:val="9"/>
  </w:num>
  <w:num w:numId="15">
    <w:abstractNumId w:val="16"/>
  </w:num>
  <w:num w:numId="16">
    <w:abstractNumId w:val="20"/>
  </w:num>
  <w:num w:numId="17">
    <w:abstractNumId w:val="14"/>
  </w:num>
  <w:num w:numId="18">
    <w:abstractNumId w:val="18"/>
  </w:num>
  <w:num w:numId="19">
    <w:abstractNumId w:val="5"/>
  </w:num>
  <w:num w:numId="20">
    <w:abstractNumId w:val="6"/>
  </w:num>
  <w:num w:numId="2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thalie Gosset">
    <w15:presenceInfo w15:providerId="Windows Live" w15:userId="d9362521197205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17"/>
    <w:rsid w:val="0001035B"/>
    <w:rsid w:val="00023756"/>
    <w:rsid w:val="00034A8E"/>
    <w:rsid w:val="00067394"/>
    <w:rsid w:val="0007328A"/>
    <w:rsid w:val="000A1E27"/>
    <w:rsid w:val="000A765E"/>
    <w:rsid w:val="000C0FC7"/>
    <w:rsid w:val="000C59BA"/>
    <w:rsid w:val="00143B4F"/>
    <w:rsid w:val="00147BF3"/>
    <w:rsid w:val="00173AD0"/>
    <w:rsid w:val="0018514B"/>
    <w:rsid w:val="001A3A02"/>
    <w:rsid w:val="001B5446"/>
    <w:rsid w:val="0020509E"/>
    <w:rsid w:val="00223D1C"/>
    <w:rsid w:val="002352A3"/>
    <w:rsid w:val="00235CF6"/>
    <w:rsid w:val="0025667F"/>
    <w:rsid w:val="002E03AD"/>
    <w:rsid w:val="002E21C7"/>
    <w:rsid w:val="00324BE6"/>
    <w:rsid w:val="00334122"/>
    <w:rsid w:val="00343071"/>
    <w:rsid w:val="003832B7"/>
    <w:rsid w:val="003A7A8A"/>
    <w:rsid w:val="003C58D6"/>
    <w:rsid w:val="003D676A"/>
    <w:rsid w:val="003E31B6"/>
    <w:rsid w:val="003E5112"/>
    <w:rsid w:val="004007D6"/>
    <w:rsid w:val="00430A9F"/>
    <w:rsid w:val="00450D21"/>
    <w:rsid w:val="00477C10"/>
    <w:rsid w:val="004B33FF"/>
    <w:rsid w:val="004D5CB1"/>
    <w:rsid w:val="004E7F16"/>
    <w:rsid w:val="004F24D0"/>
    <w:rsid w:val="00503342"/>
    <w:rsid w:val="00507B79"/>
    <w:rsid w:val="005274E1"/>
    <w:rsid w:val="00533393"/>
    <w:rsid w:val="00537717"/>
    <w:rsid w:val="005560B9"/>
    <w:rsid w:val="00581DCC"/>
    <w:rsid w:val="00583BAD"/>
    <w:rsid w:val="00586B49"/>
    <w:rsid w:val="005B1FA9"/>
    <w:rsid w:val="006077FB"/>
    <w:rsid w:val="00621BA0"/>
    <w:rsid w:val="006221F5"/>
    <w:rsid w:val="00644174"/>
    <w:rsid w:val="0064617C"/>
    <w:rsid w:val="0066015F"/>
    <w:rsid w:val="00665A4D"/>
    <w:rsid w:val="00684BBC"/>
    <w:rsid w:val="006B548E"/>
    <w:rsid w:val="006B7C63"/>
    <w:rsid w:val="006D4EDA"/>
    <w:rsid w:val="006E0E70"/>
    <w:rsid w:val="0073254E"/>
    <w:rsid w:val="00735C12"/>
    <w:rsid w:val="00796D27"/>
    <w:rsid w:val="007B6FF7"/>
    <w:rsid w:val="007C1DE5"/>
    <w:rsid w:val="007C7119"/>
    <w:rsid w:val="007C79C3"/>
    <w:rsid w:val="007F336F"/>
    <w:rsid w:val="00803AC1"/>
    <w:rsid w:val="0085326C"/>
    <w:rsid w:val="0088038F"/>
    <w:rsid w:val="008838AE"/>
    <w:rsid w:val="008E121C"/>
    <w:rsid w:val="00913EC4"/>
    <w:rsid w:val="009221CE"/>
    <w:rsid w:val="00936ED2"/>
    <w:rsid w:val="00942FDF"/>
    <w:rsid w:val="0095554C"/>
    <w:rsid w:val="00976953"/>
    <w:rsid w:val="00995476"/>
    <w:rsid w:val="009A2553"/>
    <w:rsid w:val="009B6201"/>
    <w:rsid w:val="009D6462"/>
    <w:rsid w:val="00A05A8C"/>
    <w:rsid w:val="00A06DCC"/>
    <w:rsid w:val="00A355FA"/>
    <w:rsid w:val="00A92DEB"/>
    <w:rsid w:val="00A9357D"/>
    <w:rsid w:val="00A967D8"/>
    <w:rsid w:val="00A97DDD"/>
    <w:rsid w:val="00B4295E"/>
    <w:rsid w:val="00B4503C"/>
    <w:rsid w:val="00B614A0"/>
    <w:rsid w:val="00BA2BBB"/>
    <w:rsid w:val="00BD2767"/>
    <w:rsid w:val="00BD423E"/>
    <w:rsid w:val="00BE33C5"/>
    <w:rsid w:val="00BE7411"/>
    <w:rsid w:val="00CB0B99"/>
    <w:rsid w:val="00CC586A"/>
    <w:rsid w:val="00CD45E3"/>
    <w:rsid w:val="00CF74DA"/>
    <w:rsid w:val="00CF7E31"/>
    <w:rsid w:val="00D229B5"/>
    <w:rsid w:val="00D6310D"/>
    <w:rsid w:val="00D9373A"/>
    <w:rsid w:val="00DB4E23"/>
    <w:rsid w:val="00DC58B8"/>
    <w:rsid w:val="00DC7513"/>
    <w:rsid w:val="00DE336B"/>
    <w:rsid w:val="00DE4FD4"/>
    <w:rsid w:val="00DF59C6"/>
    <w:rsid w:val="00E32EE4"/>
    <w:rsid w:val="00E52B9B"/>
    <w:rsid w:val="00EC22F2"/>
    <w:rsid w:val="00ED2E6B"/>
    <w:rsid w:val="00EF482D"/>
    <w:rsid w:val="00F233CB"/>
    <w:rsid w:val="00F36348"/>
    <w:rsid w:val="00F36A91"/>
    <w:rsid w:val="00F5657A"/>
    <w:rsid w:val="00F72328"/>
    <w:rsid w:val="00F81B39"/>
    <w:rsid w:val="00F96EA1"/>
    <w:rsid w:val="00FE7D37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semiHidden="0" w:uiPriority="9" w:unhideWhenUsed="0"/>
    <w:lsdException w:name="List Number" w:semiHidden="0" w:uiPriority="9" w:unhideWhenUsed="0"/>
    <w:lsdException w:name="List Bullet 2" w:semiHidden="0" w:uiPriority="10" w:unhideWhenUsed="0"/>
    <w:lsdException w:name="List Number 2" w:semiHidden="0" w:uiPriority="10" w:unhideWhenUsed="0"/>
    <w:lsdException w:name="Title" w:semiHidden="0" w:uiPriority="10" w:unhideWhenUsed="0" w:qFormat="1"/>
    <w:lsdException w:name="List Continue" w:semiHidden="0" w:uiPriority="9" w:unhideWhenUsed="0"/>
    <w:lsdException w:name="List Continue 2" w:semiHidden="0" w:uiPriority="10" w:unhideWhenUsed="0"/>
    <w:lsdException w:name="Subtitle" w:semiHidden="0" w:uiPriority="11" w:unhideWhenUsed="0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1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5F"/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1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Copy">
    <w:name w:val="Body Copy"/>
    <w:basedOn w:val="Normal"/>
    <w:rsid w:val="006E0E70"/>
    <w:rPr>
      <w:sz w:val="16"/>
    </w:rPr>
  </w:style>
  <w:style w:type="paragraph" w:customStyle="1" w:styleId="MeetingMinutesHeading">
    <w:name w:val="Meeting Minutes Heading"/>
    <w:basedOn w:val="Normal"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paragraph" w:styleId="NoSpacing">
    <w:name w:val="No Spacing"/>
    <w:uiPriority w:val="1"/>
    <w:qFormat/>
    <w:rsid w:val="006601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  <w:pPr>
      <w:outlineLvl w:val="9"/>
    </w:pPr>
  </w:style>
  <w:style w:type="character" w:customStyle="1" w:styleId="aqj">
    <w:name w:val="aqj"/>
    <w:basedOn w:val="DefaultParagraphFont"/>
    <w:rsid w:val="004D5CB1"/>
  </w:style>
  <w:style w:type="character" w:customStyle="1" w:styleId="apple-converted-space">
    <w:name w:val="apple-converted-space"/>
    <w:basedOn w:val="DefaultParagraphFont"/>
    <w:rsid w:val="004D5CB1"/>
  </w:style>
  <w:style w:type="character" w:styleId="Hyperlink">
    <w:name w:val="Hyperlink"/>
    <w:basedOn w:val="DefaultParagraphFont"/>
    <w:uiPriority w:val="99"/>
    <w:unhideWhenUsed/>
    <w:rsid w:val="002E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7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semiHidden="0" w:uiPriority="9" w:unhideWhenUsed="0"/>
    <w:lsdException w:name="List Number" w:semiHidden="0" w:uiPriority="9" w:unhideWhenUsed="0"/>
    <w:lsdException w:name="List Bullet 2" w:semiHidden="0" w:uiPriority="10" w:unhideWhenUsed="0"/>
    <w:lsdException w:name="List Number 2" w:semiHidden="0" w:uiPriority="10" w:unhideWhenUsed="0"/>
    <w:lsdException w:name="Title" w:semiHidden="0" w:uiPriority="10" w:unhideWhenUsed="0" w:qFormat="1"/>
    <w:lsdException w:name="List Continue" w:semiHidden="0" w:uiPriority="9" w:unhideWhenUsed="0"/>
    <w:lsdException w:name="List Continue 2" w:semiHidden="0" w:uiPriority="10" w:unhideWhenUsed="0"/>
    <w:lsdException w:name="Subtitle" w:semiHidden="0" w:uiPriority="11" w:unhideWhenUsed="0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1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5F"/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1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Copy">
    <w:name w:val="Body Copy"/>
    <w:basedOn w:val="Normal"/>
    <w:rsid w:val="006E0E70"/>
    <w:rPr>
      <w:sz w:val="16"/>
    </w:rPr>
  </w:style>
  <w:style w:type="paragraph" w:customStyle="1" w:styleId="MeetingMinutesHeading">
    <w:name w:val="Meeting Minutes Heading"/>
    <w:basedOn w:val="Normal"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paragraph" w:styleId="NoSpacing">
    <w:name w:val="No Spacing"/>
    <w:uiPriority w:val="1"/>
    <w:qFormat/>
    <w:rsid w:val="006601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  <w:pPr>
      <w:outlineLvl w:val="9"/>
    </w:pPr>
  </w:style>
  <w:style w:type="character" w:customStyle="1" w:styleId="aqj">
    <w:name w:val="aqj"/>
    <w:basedOn w:val="DefaultParagraphFont"/>
    <w:rsid w:val="004D5CB1"/>
  </w:style>
  <w:style w:type="character" w:customStyle="1" w:styleId="apple-converted-space">
    <w:name w:val="apple-converted-space"/>
    <w:basedOn w:val="DefaultParagraphFont"/>
    <w:rsid w:val="004D5CB1"/>
  </w:style>
  <w:style w:type="character" w:styleId="Hyperlink">
    <w:name w:val="Hyperlink"/>
    <w:basedOn w:val="DefaultParagraphFont"/>
    <w:uiPriority w:val="99"/>
    <w:unhideWhenUsed/>
    <w:rsid w:val="002E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7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hyperlink" Target="https://www.eventbrite.com/e/region-6-joint-southern-and-southwestern-area-meeting-tickets-32224613687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1.xlsx"/><Relationship Id="rId17" Type="http://schemas.openxmlformats.org/officeDocument/2006/relationships/hyperlink" Target="https://sites.google.com/site/northwesternlightboard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2.doc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erPC\AppData\Roaming\Microsoft\Templates\IEEE-OpCom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2016-12-12T00:00:00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44173-2595-4695-84C0-E0413685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IEEE-OpComMinutes.dotx</Template>
  <TotalTime>31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Turner</dc:creator>
  <cp:lastModifiedBy>Turner</cp:lastModifiedBy>
  <cp:revision>6</cp:revision>
  <cp:lastPrinted>2006-08-01T17:47:00Z</cp:lastPrinted>
  <dcterms:created xsi:type="dcterms:W3CDTF">2017-03-02T00:34:00Z</dcterms:created>
  <dcterms:modified xsi:type="dcterms:W3CDTF">2017-03-02T01:08:00Z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