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bookmarkStart w:id="0" w:name="_GoBack"/>
      <w:bookmarkEnd w:id="0"/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5-06-01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77777777" w:rsidR="00810747" w:rsidRPr="003758C8" w:rsidRDefault="003B729D" w:rsidP="003758C8">
          <w:pPr>
            <w:pStyle w:val="Heading1"/>
          </w:pPr>
          <w:r>
            <w:t>June 1,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DC2707" w14:paraId="792AB92D" w14:textId="77777777" w:rsidTr="00DC2707">
        <w:tc>
          <w:tcPr>
            <w:tcW w:w="8640" w:type="dxa"/>
          </w:tcPr>
          <w:p w14:paraId="738CBC8F" w14:textId="77777777" w:rsidR="00DC2707" w:rsidRPr="003758C8" w:rsidRDefault="0003536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p w14:paraId="105ADFBC" w14:textId="77777777" w:rsidR="00714D42" w:rsidRDefault="00714D42" w:rsidP="00714D42">
      <w:pPr>
        <w:rPr>
          <w:szCs w:val="20"/>
        </w:rPr>
      </w:pPr>
      <w:r>
        <w:rPr>
          <w:szCs w:val="20"/>
        </w:rPr>
        <w:t>Ali Alhatrashi (</w:t>
      </w:r>
      <w:r w:rsidR="00D519D8">
        <w:rPr>
          <w:szCs w:val="20"/>
        </w:rPr>
        <w:t xml:space="preserve">Economic </w:t>
      </w:r>
      <w:r w:rsidRPr="00714D42">
        <w:rPr>
          <w:szCs w:val="20"/>
        </w:rPr>
        <w:t>Development</w:t>
      </w:r>
      <w:r>
        <w:rPr>
          <w:szCs w:val="20"/>
        </w:rPr>
        <w:t>)</w:t>
      </w:r>
    </w:p>
    <w:p w14:paraId="0945F775" w14:textId="77777777" w:rsidR="000A14BA" w:rsidRDefault="000A14BA" w:rsidP="00714D42">
      <w:pPr>
        <w:rPr>
          <w:szCs w:val="20"/>
        </w:rPr>
      </w:pPr>
      <w:r w:rsidRPr="00BA5112">
        <w:rPr>
          <w:szCs w:val="20"/>
        </w:rPr>
        <w:t>Doug</w:t>
      </w:r>
      <w:r>
        <w:rPr>
          <w:szCs w:val="20"/>
        </w:rPr>
        <w:t xml:space="preserve"> </w:t>
      </w:r>
      <w:r w:rsidRPr="00BA5112">
        <w:rPr>
          <w:szCs w:val="20"/>
        </w:rPr>
        <w:t>Askegard</w:t>
      </w:r>
      <w:r>
        <w:rPr>
          <w:szCs w:val="20"/>
        </w:rPr>
        <w:t xml:space="preserve"> (</w:t>
      </w:r>
      <w:r w:rsidR="00D20D72">
        <w:rPr>
          <w:szCs w:val="20"/>
        </w:rPr>
        <w:t>RAS/IAS</w:t>
      </w:r>
      <w:r>
        <w:rPr>
          <w:szCs w:val="20"/>
        </w:rPr>
        <w:t>, PACE</w:t>
      </w:r>
      <w:r w:rsidR="003F5CAA">
        <w:rPr>
          <w:szCs w:val="20"/>
        </w:rPr>
        <w:t xml:space="preserve"> Representative</w:t>
      </w:r>
      <w:r>
        <w:rPr>
          <w:szCs w:val="20"/>
        </w:rPr>
        <w:t>)</w:t>
      </w:r>
    </w:p>
    <w:p w14:paraId="5C32F3E8" w14:textId="77777777" w:rsidR="009A5A8D" w:rsidRPr="00BA5112" w:rsidRDefault="009A5A8D" w:rsidP="000A14BA">
      <w:pPr>
        <w:rPr>
          <w:szCs w:val="20"/>
        </w:rPr>
      </w:pPr>
      <w:r>
        <w:rPr>
          <w:szCs w:val="20"/>
        </w:rPr>
        <w:t>Tom Campbell (MTTS)</w:t>
      </w:r>
    </w:p>
    <w:p w14:paraId="29C3F229" w14:textId="77777777" w:rsidR="009C37A7" w:rsidRDefault="009C37A7" w:rsidP="009C37A7">
      <w:pPr>
        <w:rPr>
          <w:szCs w:val="20"/>
        </w:rPr>
      </w:pPr>
      <w:r w:rsidRPr="00BA5112">
        <w:rPr>
          <w:szCs w:val="20"/>
        </w:rPr>
        <w:t>Bridge</w:t>
      </w:r>
      <w:r>
        <w:rPr>
          <w:szCs w:val="20"/>
        </w:rPr>
        <w:t xml:space="preserve"> </w:t>
      </w:r>
      <w:r w:rsidRPr="00BA5112">
        <w:rPr>
          <w:szCs w:val="20"/>
        </w:rPr>
        <w:t>Carney</w:t>
      </w:r>
      <w:r>
        <w:rPr>
          <w:szCs w:val="20"/>
        </w:rPr>
        <w:t xml:space="preserve"> (</w:t>
      </w:r>
      <w:r w:rsidRPr="00BA5112">
        <w:rPr>
          <w:szCs w:val="20"/>
        </w:rPr>
        <w:t>Vice Chair</w:t>
      </w:r>
      <w:r>
        <w:rPr>
          <w:szCs w:val="20"/>
        </w:rPr>
        <w:t>)</w:t>
      </w:r>
    </w:p>
    <w:p w14:paraId="5D2DD16E" w14:textId="77777777" w:rsidR="009C37A7" w:rsidRDefault="009C37A7" w:rsidP="009C37A7">
      <w:pPr>
        <w:rPr>
          <w:szCs w:val="20"/>
        </w:rPr>
      </w:pPr>
      <w:r w:rsidRPr="00BA5112">
        <w:rPr>
          <w:szCs w:val="20"/>
        </w:rPr>
        <w:t>Zak</w:t>
      </w:r>
      <w:r>
        <w:rPr>
          <w:szCs w:val="20"/>
        </w:rPr>
        <w:t xml:space="preserve"> </w:t>
      </w:r>
      <w:r w:rsidRPr="00BA5112">
        <w:rPr>
          <w:szCs w:val="20"/>
        </w:rPr>
        <w:t>Cohen</w:t>
      </w:r>
      <w:r>
        <w:rPr>
          <w:szCs w:val="20"/>
        </w:rPr>
        <w:t xml:space="preserve"> (</w:t>
      </w:r>
      <w:r w:rsidRPr="00BA5112">
        <w:rPr>
          <w:szCs w:val="20"/>
        </w:rPr>
        <w:t>Treasurer</w:t>
      </w:r>
      <w:r>
        <w:rPr>
          <w:szCs w:val="20"/>
        </w:rPr>
        <w:t>)</w:t>
      </w:r>
    </w:p>
    <w:p w14:paraId="41C84E30" w14:textId="77777777" w:rsidR="009C37A7" w:rsidRDefault="009C37A7" w:rsidP="009C37A7">
      <w:pPr>
        <w:rPr>
          <w:szCs w:val="20"/>
        </w:rPr>
      </w:pPr>
      <w:r w:rsidRPr="00BA5112">
        <w:rPr>
          <w:szCs w:val="20"/>
        </w:rPr>
        <w:t>Nathalie</w:t>
      </w:r>
      <w:r>
        <w:rPr>
          <w:szCs w:val="20"/>
        </w:rPr>
        <w:t xml:space="preserve"> </w:t>
      </w:r>
      <w:r w:rsidRPr="00BA5112">
        <w:rPr>
          <w:szCs w:val="20"/>
        </w:rPr>
        <w:t>Gosset</w:t>
      </w:r>
      <w:r>
        <w:rPr>
          <w:szCs w:val="20"/>
        </w:rPr>
        <w:t xml:space="preserve"> (</w:t>
      </w:r>
      <w:r w:rsidRPr="00BA5112">
        <w:rPr>
          <w:szCs w:val="20"/>
        </w:rPr>
        <w:t>Chair</w:t>
      </w:r>
      <w:r>
        <w:rPr>
          <w:szCs w:val="20"/>
        </w:rPr>
        <w:t>)</w:t>
      </w:r>
    </w:p>
    <w:p w14:paraId="3C6C707D" w14:textId="77777777" w:rsidR="00127706" w:rsidRPr="00BA5112" w:rsidRDefault="00127706" w:rsidP="009C37A7">
      <w:pPr>
        <w:rPr>
          <w:szCs w:val="20"/>
        </w:rPr>
      </w:pPr>
      <w:r>
        <w:rPr>
          <w:szCs w:val="20"/>
        </w:rPr>
        <w:t>Meredith Jacobson (</w:t>
      </w:r>
      <w:r w:rsidRPr="00127706">
        <w:rPr>
          <w:szCs w:val="20"/>
        </w:rPr>
        <w:t>Social Media</w:t>
      </w:r>
      <w:r>
        <w:rPr>
          <w:szCs w:val="20"/>
        </w:rPr>
        <w:t>)</w:t>
      </w:r>
    </w:p>
    <w:p w14:paraId="27243837" w14:textId="77777777" w:rsidR="009C37A7" w:rsidRDefault="009C37A7" w:rsidP="00BA5112">
      <w:pPr>
        <w:rPr>
          <w:szCs w:val="20"/>
        </w:rPr>
      </w:pPr>
      <w:r w:rsidRPr="00BA5112">
        <w:rPr>
          <w:szCs w:val="20"/>
        </w:rPr>
        <w:t>Deron</w:t>
      </w:r>
      <w:r>
        <w:rPr>
          <w:szCs w:val="20"/>
        </w:rPr>
        <w:t xml:space="preserve"> </w:t>
      </w:r>
      <w:r w:rsidRPr="00BA5112">
        <w:rPr>
          <w:szCs w:val="20"/>
        </w:rPr>
        <w:t>Johnson</w:t>
      </w:r>
      <w:r>
        <w:rPr>
          <w:szCs w:val="20"/>
        </w:rPr>
        <w:t xml:space="preserve"> (</w:t>
      </w:r>
      <w:r w:rsidRPr="00BA5112">
        <w:rPr>
          <w:szCs w:val="20"/>
        </w:rPr>
        <w:t>Secretary</w:t>
      </w:r>
      <w:r>
        <w:rPr>
          <w:szCs w:val="20"/>
        </w:rPr>
        <w:t>)</w:t>
      </w:r>
    </w:p>
    <w:p w14:paraId="338D506D" w14:textId="77777777" w:rsidR="009C37A7" w:rsidRDefault="009C37A7" w:rsidP="00BA5112">
      <w:pPr>
        <w:rPr>
          <w:szCs w:val="20"/>
        </w:rPr>
      </w:pPr>
      <w:r>
        <w:rPr>
          <w:szCs w:val="20"/>
        </w:rPr>
        <w:t>Jerry Knotts (</w:t>
      </w:r>
      <w:r w:rsidR="00D20D72">
        <w:rPr>
          <w:szCs w:val="20"/>
        </w:rPr>
        <w:t>LMAG</w:t>
      </w:r>
      <w:r>
        <w:rPr>
          <w:szCs w:val="20"/>
        </w:rPr>
        <w:t>)</w:t>
      </w:r>
    </w:p>
    <w:p w14:paraId="4F533326" w14:textId="77777777" w:rsidR="00714D42" w:rsidRDefault="00714D42" w:rsidP="00BA5112">
      <w:pPr>
        <w:rPr>
          <w:szCs w:val="20"/>
        </w:rPr>
      </w:pPr>
      <w:r>
        <w:rPr>
          <w:szCs w:val="20"/>
        </w:rPr>
        <w:t>Stephanie Knotts (</w:t>
      </w:r>
      <w:r w:rsidR="00127706">
        <w:rPr>
          <w:szCs w:val="20"/>
        </w:rPr>
        <w:t>AESS)</w:t>
      </w:r>
    </w:p>
    <w:p w14:paraId="45DE1292" w14:textId="77777777" w:rsidR="009C37A7" w:rsidRDefault="00714D42" w:rsidP="009C37A7">
      <w:pPr>
        <w:rPr>
          <w:szCs w:val="20"/>
        </w:rPr>
      </w:pPr>
      <w:r>
        <w:rPr>
          <w:szCs w:val="20"/>
        </w:rPr>
        <w:t>David</w:t>
      </w:r>
      <w:r w:rsidR="009C37A7">
        <w:rPr>
          <w:szCs w:val="20"/>
        </w:rPr>
        <w:t xml:space="preserve"> Pehlke</w:t>
      </w:r>
      <w:r w:rsidR="003F5CAA">
        <w:rPr>
          <w:szCs w:val="20"/>
        </w:rPr>
        <w:t xml:space="preserve"> (</w:t>
      </w:r>
      <w:r w:rsidR="00D20D72">
        <w:rPr>
          <w:szCs w:val="20"/>
        </w:rPr>
        <w:t>ComSoc</w:t>
      </w:r>
      <w:r w:rsidR="003F5CAA">
        <w:rPr>
          <w:szCs w:val="20"/>
        </w:rPr>
        <w:t>)</w:t>
      </w:r>
    </w:p>
    <w:p w14:paraId="737B35BD" w14:textId="77777777" w:rsidR="007638FE" w:rsidRDefault="007638FE" w:rsidP="00BA5112">
      <w:pPr>
        <w:rPr>
          <w:szCs w:val="20"/>
        </w:rPr>
      </w:pPr>
    </w:p>
    <w:p w14:paraId="58C99788" w14:textId="77777777" w:rsidR="007638FE" w:rsidRDefault="007638FE" w:rsidP="00BA5112">
      <w:pPr>
        <w:rPr>
          <w:szCs w:val="20"/>
        </w:rPr>
      </w:pPr>
      <w:r>
        <w:rPr>
          <w:szCs w:val="20"/>
        </w:rPr>
        <w:t>Meeting was called to order at 6:</w:t>
      </w:r>
      <w:r w:rsidR="000A14BA">
        <w:rPr>
          <w:szCs w:val="20"/>
        </w:rPr>
        <w:t>45</w:t>
      </w:r>
      <w:r>
        <w:rPr>
          <w:szCs w:val="20"/>
        </w:rPr>
        <w:t xml:space="preserve"> PM.</w:t>
      </w:r>
    </w:p>
    <w:p w14:paraId="48C7309F" w14:textId="77777777" w:rsidR="00355242" w:rsidRDefault="00355242" w:rsidP="00BA5112">
      <w:pPr>
        <w:rPr>
          <w:szCs w:val="20"/>
        </w:rPr>
      </w:pPr>
    </w:p>
    <w:p w14:paraId="1CA1130A" w14:textId="72434661" w:rsidR="00355242" w:rsidRDefault="00355242" w:rsidP="00BA5112">
      <w:pPr>
        <w:rPr>
          <w:szCs w:val="20"/>
        </w:rPr>
      </w:pPr>
      <w:r>
        <w:rPr>
          <w:szCs w:val="20"/>
        </w:rPr>
        <w:t xml:space="preserve">Nathalie introduced </w:t>
      </w:r>
      <w:r w:rsidR="0081725E">
        <w:rPr>
          <w:szCs w:val="20"/>
        </w:rPr>
        <w:t xml:space="preserve">three </w:t>
      </w:r>
      <w:r>
        <w:rPr>
          <w:szCs w:val="20"/>
        </w:rPr>
        <w:t>new attendees.</w:t>
      </w:r>
    </w:p>
    <w:p w14:paraId="57647E3B" w14:textId="77777777" w:rsidR="00F10014" w:rsidRDefault="00F10014" w:rsidP="0018459E">
      <w:pPr>
        <w:numPr>
          <w:ilvl w:val="0"/>
          <w:numId w:val="21"/>
        </w:numPr>
        <w:rPr>
          <w:szCs w:val="20"/>
        </w:rPr>
      </w:pPr>
      <w:r w:rsidRPr="00F10014">
        <w:rPr>
          <w:szCs w:val="20"/>
        </w:rPr>
        <w:t>Ali Alhatrashi: Ali is the Economic Outreach Chair and contacts companies to find internship openings for engineer students and entry level openings</w:t>
      </w:r>
      <w:r>
        <w:rPr>
          <w:szCs w:val="20"/>
        </w:rPr>
        <w:t xml:space="preserve"> for new engineering graduates</w:t>
      </w:r>
    </w:p>
    <w:p w14:paraId="6A6420DA" w14:textId="19EFF8A4" w:rsidR="00355242" w:rsidRPr="00F10014" w:rsidRDefault="00F10014" w:rsidP="0018459E">
      <w:pPr>
        <w:numPr>
          <w:ilvl w:val="0"/>
          <w:numId w:val="21"/>
        </w:numPr>
        <w:rPr>
          <w:szCs w:val="20"/>
        </w:rPr>
      </w:pPr>
      <w:r>
        <w:rPr>
          <w:szCs w:val="20"/>
        </w:rPr>
        <w:t>Ste</w:t>
      </w:r>
      <w:r w:rsidR="00355242" w:rsidRPr="00F10014">
        <w:rPr>
          <w:szCs w:val="20"/>
        </w:rPr>
        <w:t>phanie Knotts:  Stephanie is AESS Vice Ch</w:t>
      </w:r>
      <w:r w:rsidR="00670E70" w:rsidRPr="00F10014">
        <w:rPr>
          <w:szCs w:val="20"/>
        </w:rPr>
        <w:t xml:space="preserve">air, and will be assisting with section </w:t>
      </w:r>
      <w:r w:rsidR="000A3CF5" w:rsidRPr="00F10014">
        <w:rPr>
          <w:szCs w:val="20"/>
        </w:rPr>
        <w:t>activities</w:t>
      </w:r>
      <w:r w:rsidR="00670E70" w:rsidRPr="00F10014">
        <w:rPr>
          <w:szCs w:val="20"/>
        </w:rPr>
        <w:t>.</w:t>
      </w:r>
    </w:p>
    <w:p w14:paraId="1E4D2A35" w14:textId="77777777" w:rsidR="00670E70" w:rsidRPr="00355242" w:rsidRDefault="00670E70" w:rsidP="00355242">
      <w:pPr>
        <w:pStyle w:val="ListParagraph"/>
        <w:numPr>
          <w:ilvl w:val="0"/>
          <w:numId w:val="21"/>
        </w:numPr>
        <w:rPr>
          <w:szCs w:val="20"/>
        </w:rPr>
      </w:pPr>
      <w:r>
        <w:rPr>
          <w:szCs w:val="20"/>
        </w:rPr>
        <w:t xml:space="preserve">Meredith Jacobson:  Meredith is the </w:t>
      </w:r>
      <w:r w:rsidR="0003524C">
        <w:rPr>
          <w:szCs w:val="20"/>
        </w:rPr>
        <w:t>Publicity</w:t>
      </w:r>
      <w:r>
        <w:rPr>
          <w:szCs w:val="20"/>
        </w:rPr>
        <w:t xml:space="preserve"> </w:t>
      </w:r>
      <w:r w:rsidR="007D5C19">
        <w:rPr>
          <w:szCs w:val="20"/>
        </w:rPr>
        <w:t>lead</w:t>
      </w:r>
      <w:r>
        <w:rPr>
          <w:szCs w:val="20"/>
        </w:rPr>
        <w:t xml:space="preserve"> for the Computer chapter, and is now the Social Media </w:t>
      </w:r>
      <w:r w:rsidR="0003524C">
        <w:rPr>
          <w:szCs w:val="20"/>
        </w:rPr>
        <w:t>C</w:t>
      </w:r>
      <w:r>
        <w:rPr>
          <w:szCs w:val="20"/>
        </w:rPr>
        <w:t>hair for the section.</w:t>
      </w:r>
    </w:p>
    <w:p w14:paraId="1158F305" w14:textId="77777777" w:rsidR="00BD6B9D" w:rsidRDefault="00BD6B9D" w:rsidP="00BA5112">
      <w:pPr>
        <w:rPr>
          <w:szCs w:val="20"/>
        </w:rPr>
      </w:pPr>
    </w:p>
    <w:p w14:paraId="1C6FD066" w14:textId="77777777" w:rsidR="00810747" w:rsidRPr="00573B10" w:rsidRDefault="00964EFA" w:rsidP="00573B10">
      <w:pPr>
        <w:pStyle w:val="Heading2"/>
      </w:pPr>
      <w:r w:rsidRPr="00573B10">
        <w:t>Minutes from Previous Meeting</w:t>
      </w:r>
    </w:p>
    <w:p w14:paraId="089A9AC5" w14:textId="77777777" w:rsidR="00810747" w:rsidRDefault="00706D69">
      <w:pPr>
        <w:rPr>
          <w:szCs w:val="20"/>
        </w:rPr>
      </w:pPr>
      <w:r>
        <w:rPr>
          <w:szCs w:val="20"/>
        </w:rPr>
        <w:t xml:space="preserve">Minutes from the </w:t>
      </w:r>
      <w:hyperlink r:id="rId9" w:history="1">
        <w:r w:rsidR="00127706" w:rsidRPr="00D519D8">
          <w:rPr>
            <w:rStyle w:val="Hyperlink"/>
            <w:szCs w:val="20"/>
          </w:rPr>
          <w:t>April 27</w:t>
        </w:r>
        <w:r w:rsidRPr="00D519D8">
          <w:rPr>
            <w:rStyle w:val="Hyperlink"/>
            <w:szCs w:val="20"/>
          </w:rPr>
          <w:t xml:space="preserve"> meeting</w:t>
        </w:r>
      </w:hyperlink>
      <w:r>
        <w:rPr>
          <w:szCs w:val="20"/>
        </w:rPr>
        <w:t xml:space="preserve"> were accepted without change.</w:t>
      </w:r>
    </w:p>
    <w:p w14:paraId="2E303682" w14:textId="77777777" w:rsidR="007638FE" w:rsidRDefault="007638FE">
      <w:pPr>
        <w:rPr>
          <w:szCs w:val="20"/>
        </w:rPr>
      </w:pPr>
    </w:p>
    <w:p w14:paraId="0AA7E2E2" w14:textId="77777777" w:rsidR="00810747" w:rsidRPr="00573B10" w:rsidRDefault="00964EFA" w:rsidP="00573B10">
      <w:pPr>
        <w:pStyle w:val="Heading2"/>
      </w:pPr>
      <w:r w:rsidRPr="00573B10">
        <w:t>Treasurer's Report</w:t>
      </w:r>
      <w:r w:rsidR="005F22B6">
        <w:t xml:space="preserve"> and Budget Update</w:t>
      </w:r>
    </w:p>
    <w:p w14:paraId="65B7C0C8" w14:textId="1ACF91A8" w:rsidR="004F2860" w:rsidRDefault="008974A3" w:rsidP="007638FE">
      <w:r>
        <w:t xml:space="preserve">Our section received the annual rebate from which chapters received their annual allocation. All chapters received $200 except for EMBS and RAS who crossed the threshold of 6 talks last year and qualified for $275. </w:t>
      </w:r>
      <w:r w:rsidR="00ED5158">
        <w:t xml:space="preserve">New </w:t>
      </w:r>
      <w:r>
        <w:t>EMC/CE and IPS chapters that have not completed their petition process did not received any rebate</w:t>
      </w:r>
      <w:r w:rsidR="00ED5158">
        <w:t>,</w:t>
      </w:r>
      <w:r>
        <w:t xml:space="preserve"> but $250 each </w:t>
      </w:r>
      <w:r w:rsidR="00ED5158">
        <w:t>is</w:t>
      </w:r>
      <w:r>
        <w:t xml:space="preserve"> set aside for them by the Section. </w:t>
      </w:r>
      <w:r w:rsidR="00D519D8">
        <w:t>Zak reported that c</w:t>
      </w:r>
      <w:r w:rsidR="00127706">
        <w:t>harges to the ComSoc chapter were adjusted as discussed at the April 27 meeting.</w:t>
      </w:r>
      <w:r w:rsidR="005F22B6">
        <w:t xml:space="preserve">  The treasurer's report was accepted without change.  See Budget Update in the </w:t>
      </w:r>
      <w:hyperlink r:id="rId10" w:history="1">
        <w:r w:rsidR="005F22B6" w:rsidRPr="003760EF">
          <w:rPr>
            <w:rStyle w:val="Hyperlink"/>
          </w:rPr>
          <w:t>Appendix</w:t>
        </w:r>
      </w:hyperlink>
      <w:r w:rsidR="005F22B6">
        <w:t>.</w:t>
      </w:r>
      <w:r>
        <w:t xml:space="preserve"> </w:t>
      </w:r>
    </w:p>
    <w:p w14:paraId="556B99D6" w14:textId="77777777" w:rsidR="00127706" w:rsidRDefault="00127706" w:rsidP="007638FE"/>
    <w:p w14:paraId="1BF99723" w14:textId="77777777" w:rsidR="00127706" w:rsidRDefault="00127706" w:rsidP="007638FE">
      <w:r>
        <w:t xml:space="preserve">GlobeCom:  </w:t>
      </w:r>
      <w:r w:rsidR="00D519D8">
        <w:t xml:space="preserve">David and Bridge mentioned that it is looking good so far.  </w:t>
      </w:r>
      <w:r w:rsidR="00355242">
        <w:t>David</w:t>
      </w:r>
      <w:r w:rsidR="00D519D8">
        <w:t xml:space="preserve"> asked for some time at the next OpCom meeting to discuss the status.</w:t>
      </w:r>
    </w:p>
    <w:p w14:paraId="5127DEDF" w14:textId="77777777" w:rsidR="00D519D8" w:rsidRDefault="00D519D8" w:rsidP="007638FE"/>
    <w:p w14:paraId="6231D18C" w14:textId="464F42C1" w:rsidR="00E228C2" w:rsidRDefault="00326747" w:rsidP="00E228C2">
      <w:r>
        <w:lastRenderedPageBreak/>
        <w:t xml:space="preserve">We have applied for PACE funds from Region 6 for the following events.  </w:t>
      </w:r>
      <w:r w:rsidR="0088152E">
        <w:t>(</w:t>
      </w:r>
      <w:r>
        <w:t>Subsequent to the OpCom meeting, we learned that the funds are not "fully approved"</w:t>
      </w:r>
      <w:r w:rsidR="0018459E">
        <w:t xml:space="preserve"> yet</w:t>
      </w:r>
      <w:r>
        <w:t>.  More details will be provid</w:t>
      </w:r>
      <w:r w:rsidR="0088152E">
        <w:t>ed once we know what this means.)</w:t>
      </w:r>
    </w:p>
    <w:p w14:paraId="2C40D482" w14:textId="69C0B65C" w:rsidR="00E228C2" w:rsidRDefault="00E228C2" w:rsidP="00E228C2">
      <w:pPr>
        <w:pStyle w:val="ListParagraph"/>
        <w:numPr>
          <w:ilvl w:val="0"/>
          <w:numId w:val="20"/>
        </w:numPr>
      </w:pPr>
      <w:r>
        <w:t xml:space="preserve">July 22 mixer:  </w:t>
      </w:r>
      <w:r w:rsidR="00547435">
        <w:t>"</w:t>
      </w:r>
      <w:r w:rsidRPr="00E228C2">
        <w:t>Around the World from 60 days to 60 milliseconds</w:t>
      </w:r>
      <w:r w:rsidR="00547435">
        <w:t>"</w:t>
      </w:r>
    </w:p>
    <w:p w14:paraId="4E25413D" w14:textId="2120D5DE" w:rsidR="00E228C2" w:rsidRDefault="005F22B6" w:rsidP="00E228C2">
      <w:pPr>
        <w:pStyle w:val="ListParagraph"/>
        <w:numPr>
          <w:ilvl w:val="0"/>
          <w:numId w:val="20"/>
        </w:numPr>
      </w:pPr>
      <w:r>
        <w:t>Introduction</w:t>
      </w:r>
      <w:r w:rsidR="00E228C2">
        <w:t xml:space="preserve"> to Engineering for Girls</w:t>
      </w:r>
    </w:p>
    <w:p w14:paraId="06449BFA" w14:textId="03B97573" w:rsidR="00E228C2" w:rsidRDefault="00E228C2" w:rsidP="00547435">
      <w:pPr>
        <w:pStyle w:val="ListParagraph"/>
        <w:numPr>
          <w:ilvl w:val="0"/>
          <w:numId w:val="20"/>
        </w:numPr>
      </w:pPr>
      <w:r>
        <w:t xml:space="preserve">Fall event:  </w:t>
      </w:r>
      <w:r w:rsidR="00547435">
        <w:t>"</w:t>
      </w:r>
      <w:r w:rsidR="00547435" w:rsidRPr="00547435">
        <w:t>The Hitchhiker’s Guide to New Technology Frontiers</w:t>
      </w:r>
      <w:r w:rsidR="00547435">
        <w:t>" charity event</w:t>
      </w:r>
    </w:p>
    <w:p w14:paraId="201D1DFA" w14:textId="46806409" w:rsidR="00BE7209" w:rsidRDefault="00547435" w:rsidP="0018459E">
      <w:pPr>
        <w:pStyle w:val="ListParagraph"/>
        <w:numPr>
          <w:ilvl w:val="0"/>
          <w:numId w:val="20"/>
        </w:numPr>
      </w:pPr>
      <w:r>
        <w:t>FIRST Robotics and VEX Robotics high school teams</w:t>
      </w:r>
    </w:p>
    <w:p w14:paraId="7A7C553C" w14:textId="77777777" w:rsidR="00B346BA" w:rsidRPr="00573B10" w:rsidRDefault="004B07BA" w:rsidP="00B346BA">
      <w:pPr>
        <w:pStyle w:val="Heading2"/>
      </w:pPr>
      <w:r>
        <w:t>Section Metrics</w:t>
      </w:r>
    </w:p>
    <w:p w14:paraId="0EDEC980" w14:textId="77777777" w:rsidR="00DB7C23" w:rsidRDefault="00BD6B9D" w:rsidP="00B346BA">
      <w:r>
        <w:t xml:space="preserve">See </w:t>
      </w:r>
      <w:r w:rsidR="004B07BA">
        <w:t xml:space="preserve">"Section Metrics" and "June 29 OpCom Preparation" </w:t>
      </w:r>
      <w:r w:rsidR="00773F97">
        <w:t xml:space="preserve">in the </w:t>
      </w:r>
      <w:hyperlink r:id="rId11" w:history="1">
        <w:r w:rsidR="00773F97" w:rsidRPr="003760EF">
          <w:rPr>
            <w:rStyle w:val="Hyperlink"/>
          </w:rPr>
          <w:t>Appendix</w:t>
        </w:r>
      </w:hyperlink>
      <w:r w:rsidR="00773F97">
        <w:t xml:space="preserve"> </w:t>
      </w:r>
      <w:r w:rsidR="004B07BA">
        <w:t>for details.</w:t>
      </w:r>
    </w:p>
    <w:p w14:paraId="13E4D9CB" w14:textId="77777777" w:rsidR="00DB7C23" w:rsidRDefault="00DB7C23" w:rsidP="00B346BA"/>
    <w:p w14:paraId="58669AB6" w14:textId="468A8529" w:rsidR="00BE7209" w:rsidRPr="0018459E" w:rsidRDefault="00952A81" w:rsidP="00B346BA">
      <w:pPr>
        <w:rPr>
          <w:rStyle w:val="Heading3Char"/>
          <w:u w:val="single"/>
        </w:rPr>
      </w:pPr>
      <w:r w:rsidRPr="0018459E">
        <w:rPr>
          <w:rStyle w:val="Heading3Char"/>
          <w:u w:val="single"/>
        </w:rPr>
        <w:t>Very Important Preparation for the Next OpCom</w:t>
      </w:r>
      <w:r w:rsidR="00BE7209" w:rsidRPr="0018459E">
        <w:rPr>
          <w:rStyle w:val="Heading3Char"/>
          <w:u w:val="single"/>
        </w:rPr>
        <w:t xml:space="preserve"> on June 29</w:t>
      </w:r>
    </w:p>
    <w:p w14:paraId="4D83ED41" w14:textId="04F9BDF1" w:rsidR="00B346BA" w:rsidRDefault="00813D81" w:rsidP="0018459E">
      <w:pPr>
        <w:numPr>
          <w:ilvl w:val="0"/>
          <w:numId w:val="26"/>
        </w:numPr>
      </w:pPr>
      <w:r>
        <w:rPr>
          <w:rStyle w:val="Heading3Char"/>
        </w:rPr>
        <w:t>Please review</w:t>
      </w:r>
      <w:r w:rsidR="00773F97" w:rsidRPr="005A2065">
        <w:rPr>
          <w:rStyle w:val="Heading3Char"/>
        </w:rPr>
        <w:t xml:space="preserve"> the "2015 Section Budget Allocations – Actuals vs. Budgeted" table,</w:t>
      </w:r>
      <w:r w:rsidR="00773F97">
        <w:t xml:space="preserve"> and consider </w:t>
      </w:r>
      <w:r>
        <w:t>your</w:t>
      </w:r>
      <w:r w:rsidR="00773F97">
        <w:t xml:space="preserve"> needs for the second half of 2015.</w:t>
      </w:r>
      <w:r w:rsidR="008974A3">
        <w:t xml:space="preserve"> We will release the second part of the allocated funds</w:t>
      </w:r>
      <w:r w:rsidR="00ED5158">
        <w:t>, after</w:t>
      </w:r>
      <w:r w:rsidR="008974A3">
        <w:t xml:space="preserve"> a motion </w:t>
      </w:r>
      <w:r w:rsidR="00ED5158">
        <w:t>is</w:t>
      </w:r>
      <w:r w:rsidR="008974A3">
        <w:t xml:space="preserve"> made to accept edits to the amounts. </w:t>
      </w:r>
    </w:p>
    <w:p w14:paraId="441DC62D" w14:textId="066E3038" w:rsidR="00BE7209" w:rsidRPr="0018459E" w:rsidRDefault="00BE7209" w:rsidP="0018459E">
      <w:pPr>
        <w:numPr>
          <w:ilvl w:val="0"/>
          <w:numId w:val="26"/>
        </w:numPr>
        <w:rPr>
          <w:rStyle w:val="ListParagraphChar"/>
        </w:rPr>
      </w:pPr>
      <w:r w:rsidRPr="0018459E">
        <w:rPr>
          <w:rStyle w:val="ListParagraphChar"/>
        </w:rPr>
        <w:t>If you have not started spending the funds that were allocated to you in the first part of the ye</w:t>
      </w:r>
      <w:r w:rsidR="00ED5158">
        <w:rPr>
          <w:rStyle w:val="ListParagraphChar"/>
        </w:rPr>
        <w:t>ar, please send Nathalie Gosset</w:t>
      </w:r>
      <w:r w:rsidRPr="0018459E">
        <w:rPr>
          <w:rStyle w:val="ListParagraphChar"/>
        </w:rPr>
        <w:t xml:space="preserve"> your plans for the remainder of the year. </w:t>
      </w:r>
    </w:p>
    <w:p w14:paraId="61AFEACB" w14:textId="77777777" w:rsidR="00573B10" w:rsidRDefault="00DB7C23" w:rsidP="00573B10">
      <w:pPr>
        <w:pStyle w:val="Heading2"/>
      </w:pPr>
      <w:r>
        <w:t>Section Updates</w:t>
      </w:r>
    </w:p>
    <w:p w14:paraId="34CF65DB" w14:textId="77777777" w:rsidR="00E8586F" w:rsidRDefault="00DB7C23">
      <w:r>
        <w:t xml:space="preserve">May was a busy month.  We had the mixer, officer training, </w:t>
      </w:r>
      <w:r w:rsidR="005A2065">
        <w:t xml:space="preserve">the second installment of the entrepreneurship series, and five chapter talks.  </w:t>
      </w:r>
      <w:r>
        <w:t>See "Successes of the Past Mo</w:t>
      </w:r>
      <w:r w:rsidR="005A2065">
        <w:t xml:space="preserve">nth" in the </w:t>
      </w:r>
      <w:hyperlink r:id="rId12" w:history="1">
        <w:r w:rsidR="005A2065" w:rsidRPr="003760EF">
          <w:rPr>
            <w:rStyle w:val="Hyperlink"/>
          </w:rPr>
          <w:t>Appendix</w:t>
        </w:r>
      </w:hyperlink>
      <w:r w:rsidR="005A2065">
        <w:t xml:space="preserve"> for the list.  See "</w:t>
      </w:r>
      <w:r w:rsidR="005A2065" w:rsidRPr="005A2065">
        <w:t>2015 BV T</w:t>
      </w:r>
      <w:r w:rsidR="00A446A3">
        <w:t xml:space="preserve">alks and </w:t>
      </w:r>
      <w:r w:rsidR="005A2065">
        <w:t>Events</w:t>
      </w:r>
      <w:r w:rsidR="005A2065" w:rsidRPr="005A2065">
        <w:t xml:space="preserve"> R</w:t>
      </w:r>
      <w:r w:rsidR="00A446A3">
        <w:t>ollout" for the list of upcoming events.</w:t>
      </w:r>
    </w:p>
    <w:p w14:paraId="138362EB" w14:textId="77777777" w:rsidR="00A446A3" w:rsidRDefault="00A446A3"/>
    <w:p w14:paraId="65DBE391" w14:textId="543C9953" w:rsidR="00BE7209" w:rsidRDefault="00BE7209">
      <w:r>
        <w:t>Things that worked well and things that can be improved in the future:</w:t>
      </w:r>
    </w:p>
    <w:p w14:paraId="31E5B424" w14:textId="14BBE88B" w:rsidR="00BE7209" w:rsidRDefault="00BE7209">
      <w:r>
        <w:t>Mixer:</w:t>
      </w:r>
    </w:p>
    <w:p w14:paraId="55D62E52" w14:textId="312151AB" w:rsidR="00BE7209" w:rsidRDefault="00BE7209" w:rsidP="0018459E">
      <w:pPr>
        <w:numPr>
          <w:ilvl w:val="0"/>
          <w:numId w:val="27"/>
        </w:numPr>
      </w:pPr>
      <w:r>
        <w:t xml:space="preserve">The event was a great success even though it was raining hard – 58 of </w:t>
      </w:r>
      <w:r w:rsidR="00ED5158">
        <w:t>the 65 registered guests came.  F</w:t>
      </w:r>
      <w:r>
        <w:t xml:space="preserve">ood was great, </w:t>
      </w:r>
      <w:r w:rsidR="00ED5158">
        <w:t xml:space="preserve">and </w:t>
      </w:r>
      <w:r>
        <w:t xml:space="preserve">the Huddle setting was excellent for this type of event. </w:t>
      </w:r>
    </w:p>
    <w:p w14:paraId="01DE475D" w14:textId="3743C84E" w:rsidR="008974A3" w:rsidRDefault="00ED5158" w:rsidP="0018459E">
      <w:pPr>
        <w:numPr>
          <w:ilvl w:val="0"/>
          <w:numId w:val="27"/>
        </w:numPr>
      </w:pPr>
      <w:r>
        <w:t>We should consider to des</w:t>
      </w:r>
      <w:r w:rsidR="008974A3">
        <w:t xml:space="preserve">ign an award for Mike Panesis. </w:t>
      </w:r>
    </w:p>
    <w:p w14:paraId="71241EAF" w14:textId="0A5A68F9" w:rsidR="00BE7209" w:rsidRDefault="00BE7209" w:rsidP="0018459E">
      <w:pPr>
        <w:numPr>
          <w:ilvl w:val="0"/>
          <w:numId w:val="27"/>
        </w:numPr>
      </w:pPr>
      <w:r>
        <w:t xml:space="preserve">Things to improve: </w:t>
      </w:r>
      <w:r w:rsidR="00ED5158">
        <w:t>R</w:t>
      </w:r>
      <w:r>
        <w:t>equest t</w:t>
      </w:r>
      <w:r w:rsidR="00ED5158">
        <w:t>hat lights be on in parking lot.</w:t>
      </w:r>
    </w:p>
    <w:p w14:paraId="15A384BA" w14:textId="1E26CFAC" w:rsidR="00BE7209" w:rsidRDefault="00BE7209">
      <w:r>
        <w:t>Entrepreneurship workshop:</w:t>
      </w:r>
    </w:p>
    <w:p w14:paraId="3B81F592" w14:textId="7772270A" w:rsidR="00BE7209" w:rsidRDefault="00BE7209" w:rsidP="0018459E">
      <w:pPr>
        <w:numPr>
          <w:ilvl w:val="0"/>
          <w:numId w:val="28"/>
        </w:numPr>
      </w:pPr>
      <w:r>
        <w:t xml:space="preserve">Audience members loved the workshop. </w:t>
      </w:r>
      <w:r w:rsidR="008974A3">
        <w:t xml:space="preserve">Jerry would like to add </w:t>
      </w:r>
      <w:r w:rsidR="00ED5158">
        <w:t>an evaluation</w:t>
      </w:r>
      <w:r w:rsidR="008974A3">
        <w:t xml:space="preserve"> to the entrepreneurship series</w:t>
      </w:r>
      <w:r w:rsidR="00ED5158">
        <w:t>,</w:t>
      </w:r>
      <w:r w:rsidR="008974A3">
        <w:t xml:space="preserve"> and Bridge will do a workshop on branding and marketing your business. </w:t>
      </w:r>
    </w:p>
    <w:p w14:paraId="3B7BF9B1" w14:textId="42F6218E" w:rsidR="00BE7209" w:rsidRDefault="00BE7209" w:rsidP="0018459E">
      <w:pPr>
        <w:numPr>
          <w:ilvl w:val="0"/>
          <w:numId w:val="28"/>
        </w:numPr>
      </w:pPr>
      <w:r>
        <w:t>Things to improve: Have a remote control for the mouse and laser pointer</w:t>
      </w:r>
      <w:r w:rsidR="00ED5158">
        <w:t>.</w:t>
      </w:r>
    </w:p>
    <w:p w14:paraId="62F69943" w14:textId="77777777" w:rsidR="008974A3" w:rsidRDefault="008974A3"/>
    <w:p w14:paraId="32769B7A" w14:textId="25158CB4" w:rsidR="00A446A3" w:rsidRDefault="00952A81">
      <w:r w:rsidRPr="0018459E">
        <w:rPr>
          <w:b/>
          <w:u w:val="single"/>
        </w:rPr>
        <w:t>Important to do during June</w:t>
      </w:r>
      <w:r w:rsidR="008974A3">
        <w:t xml:space="preserve">: </w:t>
      </w:r>
      <w:r w:rsidR="00CE5ED9">
        <w:t>Award Nominations</w:t>
      </w:r>
      <w:r>
        <w:t xml:space="preserve">.  </w:t>
      </w:r>
      <w:r w:rsidR="00A446A3">
        <w:t xml:space="preserve">Nominations are open for </w:t>
      </w:r>
      <w:r w:rsidR="00CE5ED9">
        <w:t xml:space="preserve">IEEE Region 6 awards.  The list of categories is on the </w:t>
      </w:r>
      <w:hyperlink r:id="rId13" w:history="1">
        <w:r w:rsidR="00CE5ED9" w:rsidRPr="001A4F64">
          <w:rPr>
            <w:rStyle w:val="Hyperlink"/>
          </w:rPr>
          <w:t>IEEE Region 6 web site</w:t>
        </w:r>
      </w:hyperlink>
      <w:r w:rsidR="00CE5ED9">
        <w:t xml:space="preserve"> .  </w:t>
      </w:r>
      <w:r w:rsidR="00CE5ED9" w:rsidRPr="00355242">
        <w:rPr>
          <w:rStyle w:val="Heading3Char"/>
        </w:rPr>
        <w:t>If you would like to make a nomination, please send a paragraph or two to Doug Askegard before June 29</w:t>
      </w:r>
      <w:r w:rsidR="000D38D0" w:rsidRPr="00355242">
        <w:rPr>
          <w:rStyle w:val="Heading3Char"/>
        </w:rPr>
        <w:t>.</w:t>
      </w:r>
      <w:r w:rsidR="000D38D0">
        <w:t xml:space="preserve">  We will discuss potential </w:t>
      </w:r>
      <w:r w:rsidR="00CE5ED9">
        <w:t>nominees</w:t>
      </w:r>
      <w:r w:rsidR="000D38D0">
        <w:t xml:space="preserve"> at the June 29 OpCom meeting.  Last year, La Reina High School from our section </w:t>
      </w:r>
      <w:r w:rsidR="000E2F52">
        <w:t xml:space="preserve">won </w:t>
      </w:r>
      <w:r w:rsidR="000D38D0">
        <w:t xml:space="preserve">for </w:t>
      </w:r>
      <w:r w:rsidR="000D38D0" w:rsidRPr="000D38D0">
        <w:t>Outstanding Pre-University Schoo</w:t>
      </w:r>
      <w:r w:rsidR="000D38D0">
        <w:t>l.</w:t>
      </w:r>
    </w:p>
    <w:p w14:paraId="0B376373" w14:textId="77777777" w:rsidR="000D38D0" w:rsidRDefault="000D38D0"/>
    <w:p w14:paraId="66EEFB3B" w14:textId="77777777" w:rsidR="0000798B" w:rsidRDefault="00404072" w:rsidP="00C423B6">
      <w:pPr>
        <w:pStyle w:val="Heading2"/>
      </w:pPr>
      <w:r>
        <w:t xml:space="preserve">Strategic Focus:  </w:t>
      </w:r>
      <w:r w:rsidR="00355242">
        <w:t>Promotion Strategy</w:t>
      </w:r>
    </w:p>
    <w:p w14:paraId="7928F912" w14:textId="77777777" w:rsidR="00C423B6" w:rsidRDefault="00A95207" w:rsidP="00C423B6">
      <w:r>
        <w:t>The strategic focus of this meeting was promotion strategy.</w:t>
      </w:r>
      <w:r w:rsidR="001E58FC">
        <w:t xml:space="preserve">  We discussed </w:t>
      </w:r>
      <w:r w:rsidR="00404072">
        <w:t>goals for promoting IEEE and our events; and how to achieve those goals.</w:t>
      </w:r>
    </w:p>
    <w:p w14:paraId="33E8244C" w14:textId="77777777" w:rsidR="001A4F64" w:rsidRDefault="001A4F64" w:rsidP="00C423B6"/>
    <w:p w14:paraId="6BC53BB8" w14:textId="77777777" w:rsidR="001A4F64" w:rsidRDefault="001A4F64" w:rsidP="001A4F64">
      <w:r>
        <w:t>Goals:</w:t>
      </w:r>
    </w:p>
    <w:p w14:paraId="0890DFF5" w14:textId="77777777" w:rsidR="001A4F64" w:rsidRDefault="00AA3703" w:rsidP="001A4F64">
      <w:pPr>
        <w:pStyle w:val="ListParagraph"/>
        <w:numPr>
          <w:ilvl w:val="0"/>
          <w:numId w:val="23"/>
        </w:numPr>
      </w:pPr>
      <w:r>
        <w:t xml:space="preserve">Get </w:t>
      </w:r>
      <w:r w:rsidR="00B313D9">
        <w:t xml:space="preserve">more publicity </w:t>
      </w:r>
      <w:r w:rsidR="00813D81">
        <w:t xml:space="preserve">out </w:t>
      </w:r>
      <w:r w:rsidR="00B313D9">
        <w:t>to our community (e.g. for EMBS, Acorn article brings in 10 -15 more people, while VC Star article can fill the room)</w:t>
      </w:r>
      <w:r w:rsidR="00813D81">
        <w:t>.</w:t>
      </w:r>
    </w:p>
    <w:p w14:paraId="38EC72E0" w14:textId="77777777" w:rsidR="00AA3703" w:rsidRDefault="00AA3703" w:rsidP="001A4F64">
      <w:pPr>
        <w:pStyle w:val="ListParagraph"/>
        <w:numPr>
          <w:ilvl w:val="0"/>
          <w:numId w:val="23"/>
        </w:numPr>
      </w:pPr>
      <w:r>
        <w:t>Bring more IEEE members to our events</w:t>
      </w:r>
      <w:r w:rsidR="00813D81">
        <w:t>.</w:t>
      </w:r>
    </w:p>
    <w:p w14:paraId="61FFD00B" w14:textId="77777777" w:rsidR="00D901B6" w:rsidRDefault="000A3CF5" w:rsidP="00D901B6">
      <w:pPr>
        <w:pStyle w:val="ListParagraph"/>
        <w:numPr>
          <w:ilvl w:val="0"/>
          <w:numId w:val="23"/>
        </w:numPr>
      </w:pPr>
      <w:r>
        <w:t>Bring more people to</w:t>
      </w:r>
      <w:r w:rsidR="00D901B6">
        <w:t xml:space="preserve"> events who are not IEEE members</w:t>
      </w:r>
      <w:r w:rsidR="00813D81">
        <w:t>.</w:t>
      </w:r>
    </w:p>
    <w:p w14:paraId="2DDD1994" w14:textId="77777777" w:rsidR="00AA3703" w:rsidRDefault="00AA3703" w:rsidP="001A4F64">
      <w:pPr>
        <w:pStyle w:val="ListParagraph"/>
        <w:numPr>
          <w:ilvl w:val="0"/>
          <w:numId w:val="23"/>
        </w:numPr>
      </w:pPr>
      <w:r>
        <w:t>Get people to actually register so we can get the right amount of food</w:t>
      </w:r>
      <w:r w:rsidR="00813D81">
        <w:t>.</w:t>
      </w:r>
    </w:p>
    <w:p w14:paraId="162B059B" w14:textId="77777777" w:rsidR="001A4F64" w:rsidRDefault="001A4F64" w:rsidP="001A4F64">
      <w:pPr>
        <w:pStyle w:val="ListParagraph"/>
        <w:numPr>
          <w:ilvl w:val="0"/>
          <w:numId w:val="23"/>
        </w:numPr>
      </w:pPr>
      <w:r>
        <w:t xml:space="preserve">Have an outward facing position to </w:t>
      </w:r>
      <w:r w:rsidR="00813D81">
        <w:t>industry and the</w:t>
      </w:r>
      <w:r>
        <w:t xml:space="preserve"> community</w:t>
      </w:r>
      <w:r w:rsidR="00813D81">
        <w:t>.</w:t>
      </w:r>
    </w:p>
    <w:p w14:paraId="0B82BFB0" w14:textId="77777777" w:rsidR="001A4F64" w:rsidRDefault="001A4F64" w:rsidP="001A4F64"/>
    <w:p w14:paraId="32007524" w14:textId="77777777" w:rsidR="001A4F64" w:rsidRDefault="001A4F64" w:rsidP="001A4F64">
      <w:r>
        <w:t>Strategies</w:t>
      </w:r>
      <w:r w:rsidR="000B5C79">
        <w:t>/Actions</w:t>
      </w:r>
      <w:r>
        <w:t>:</w:t>
      </w:r>
    </w:p>
    <w:p w14:paraId="569AB461" w14:textId="77777777" w:rsidR="00AA3703" w:rsidRDefault="00AA3703" w:rsidP="00842DF7">
      <w:pPr>
        <w:pStyle w:val="ListParagraph"/>
        <w:numPr>
          <w:ilvl w:val="0"/>
          <w:numId w:val="24"/>
        </w:numPr>
      </w:pPr>
      <w:r>
        <w:t xml:space="preserve">Develop a closer relationship with </w:t>
      </w:r>
      <w:r w:rsidR="000B5C79">
        <w:t xml:space="preserve">the </w:t>
      </w:r>
      <w:r>
        <w:t>Acorn (Thousand Oaks, Simi Valley, etc.)</w:t>
      </w:r>
    </w:p>
    <w:p w14:paraId="0806BFF6" w14:textId="77777777" w:rsidR="00AF66E3" w:rsidRDefault="00995853" w:rsidP="00842DF7">
      <w:pPr>
        <w:pStyle w:val="ListParagraph"/>
        <w:numPr>
          <w:ilvl w:val="0"/>
          <w:numId w:val="24"/>
        </w:numPr>
      </w:pPr>
      <w:r>
        <w:t xml:space="preserve">Find ways to streamline announcements about the events while still </w:t>
      </w:r>
      <w:r w:rsidR="00813D81">
        <w:t>increasing</w:t>
      </w:r>
      <w:r>
        <w:t xml:space="preserve"> attendance.  Nathalie will put together a small team to look at this.</w:t>
      </w:r>
    </w:p>
    <w:p w14:paraId="05FF083A" w14:textId="77777777" w:rsidR="001A4F64" w:rsidRDefault="001A4F64" w:rsidP="00842DF7">
      <w:pPr>
        <w:pStyle w:val="ListParagraph"/>
        <w:numPr>
          <w:ilvl w:val="0"/>
          <w:numId w:val="24"/>
        </w:numPr>
      </w:pPr>
      <w:r>
        <w:t>Announce the events once a week on LinkedIn and Facebook.  Meredith is taking the lead on this.</w:t>
      </w:r>
    </w:p>
    <w:p w14:paraId="23EB53F7" w14:textId="77777777" w:rsidR="00D901B6" w:rsidRDefault="00D901B6" w:rsidP="00842DF7">
      <w:pPr>
        <w:pStyle w:val="ListParagraph"/>
        <w:numPr>
          <w:ilvl w:val="0"/>
          <w:numId w:val="24"/>
        </w:numPr>
      </w:pPr>
      <w:r>
        <w:t>Gather information from sign-in sheets on how attendees heard about the event.</w:t>
      </w:r>
    </w:p>
    <w:p w14:paraId="1600FBBB" w14:textId="77777777" w:rsidR="001A4F64" w:rsidRDefault="001A4F64" w:rsidP="00842DF7">
      <w:pPr>
        <w:pStyle w:val="ListParagraph"/>
        <w:numPr>
          <w:ilvl w:val="0"/>
          <w:numId w:val="24"/>
        </w:numPr>
      </w:pPr>
      <w:r>
        <w:t>Find a student member to tweet about the events.</w:t>
      </w:r>
    </w:p>
    <w:p w14:paraId="3EC5F5F9" w14:textId="77777777" w:rsidR="00842DF7" w:rsidRDefault="00842DF7" w:rsidP="00842DF7">
      <w:pPr>
        <w:pStyle w:val="ListParagraph"/>
        <w:numPr>
          <w:ilvl w:val="0"/>
          <w:numId w:val="24"/>
        </w:numPr>
      </w:pPr>
      <w:r>
        <w:t>Co-announce</w:t>
      </w:r>
      <w:r w:rsidR="001A4F64">
        <w:t xml:space="preserve"> with other engineering associations (AVSI, ASME, etc.)</w:t>
      </w:r>
      <w:r>
        <w:t>.</w:t>
      </w:r>
      <w:r w:rsidR="00FE6E75">
        <w:t xml:space="preserve">  Doug and Jerry have a few contacts they could provide.</w:t>
      </w:r>
    </w:p>
    <w:p w14:paraId="4B7A1E68" w14:textId="77777777" w:rsidR="00842DF7" w:rsidRDefault="00842DF7" w:rsidP="00842DF7">
      <w:pPr>
        <w:pStyle w:val="ListParagraph"/>
        <w:numPr>
          <w:ilvl w:val="0"/>
          <w:numId w:val="24"/>
        </w:numPr>
      </w:pPr>
      <w:r>
        <w:t>Have</w:t>
      </w:r>
      <w:r w:rsidR="001A4F64">
        <w:t xml:space="preserve"> neighboring sections announce our events in exchange of us announcing theirs.</w:t>
      </w:r>
      <w:r>
        <w:t xml:space="preserve">  For example, </w:t>
      </w:r>
      <w:r w:rsidR="00D901B6">
        <w:t>some sections have more members than us but don't have as many</w:t>
      </w:r>
      <w:r>
        <w:t xml:space="preserve"> technical meetings.  So their members </w:t>
      </w:r>
      <w:r w:rsidR="00D901B6">
        <w:t>would be</w:t>
      </w:r>
      <w:r>
        <w:t xml:space="preserve"> exposed to more meetings, and our chapters </w:t>
      </w:r>
      <w:r w:rsidR="002E28CE">
        <w:t>get</w:t>
      </w:r>
      <w:r w:rsidR="00D80ABE">
        <w:t xml:space="preserve"> a l</w:t>
      </w:r>
      <w:r>
        <w:t>arger attendance.</w:t>
      </w:r>
      <w:r w:rsidR="00FE6E75">
        <w:t xml:space="preserve">  Doug has contact information.</w:t>
      </w:r>
    </w:p>
    <w:p w14:paraId="26ED6A87" w14:textId="77777777" w:rsidR="00A4686F" w:rsidRDefault="001A4F64" w:rsidP="00842DF7">
      <w:pPr>
        <w:pStyle w:val="ListParagraph"/>
        <w:numPr>
          <w:ilvl w:val="0"/>
          <w:numId w:val="24"/>
        </w:numPr>
      </w:pPr>
      <w:r>
        <w:t>Create video of examples of our events to create excitement</w:t>
      </w:r>
      <w:r w:rsidR="00842DF7">
        <w:t>.  This might attract younger audience.</w:t>
      </w:r>
    </w:p>
    <w:p w14:paraId="7D1C8259" w14:textId="77777777" w:rsidR="001A4F64" w:rsidRDefault="00A4686F" w:rsidP="00842DF7">
      <w:pPr>
        <w:pStyle w:val="ListParagraph"/>
        <w:numPr>
          <w:ilvl w:val="0"/>
          <w:numId w:val="24"/>
        </w:numPr>
      </w:pPr>
      <w:r>
        <w:t xml:space="preserve">Figure out how to utilize the recording </w:t>
      </w:r>
      <w:r w:rsidR="00842DF7">
        <w:t>equi</w:t>
      </w:r>
      <w:r w:rsidR="000E766F">
        <w:t xml:space="preserve">pment we got from Region 6.  David </w:t>
      </w:r>
      <w:r w:rsidR="00842DF7">
        <w:t>agreed to look into how to use it.</w:t>
      </w:r>
    </w:p>
    <w:p w14:paraId="49C19135" w14:textId="77777777" w:rsidR="00813D81" w:rsidRDefault="00813D81" w:rsidP="00813D81">
      <w:pPr>
        <w:pStyle w:val="ListParagraph"/>
        <w:numPr>
          <w:ilvl w:val="0"/>
          <w:numId w:val="24"/>
        </w:numPr>
      </w:pPr>
      <w:r>
        <w:t>Create a visual sign/stand that alerts attendees of membership opportunities and discount of 50% for joining now.</w:t>
      </w:r>
    </w:p>
    <w:p w14:paraId="21EC8848" w14:textId="77777777" w:rsidR="000E766F" w:rsidRDefault="000E766F" w:rsidP="00842DF7">
      <w:pPr>
        <w:pStyle w:val="ListParagraph"/>
        <w:numPr>
          <w:ilvl w:val="0"/>
          <w:numId w:val="24"/>
        </w:numPr>
      </w:pPr>
      <w:r>
        <w:t xml:space="preserve">Set up </w:t>
      </w:r>
      <w:r w:rsidR="000A3CF5">
        <w:t xml:space="preserve">weekday </w:t>
      </w:r>
      <w:r>
        <w:t xml:space="preserve">breakfast </w:t>
      </w:r>
      <w:r w:rsidR="000A3CF5">
        <w:t>meetings</w:t>
      </w:r>
      <w:r>
        <w:t>.  For example:</w:t>
      </w:r>
    </w:p>
    <w:p w14:paraId="0A34E676" w14:textId="77777777" w:rsidR="000E766F" w:rsidRDefault="000E766F" w:rsidP="000E766F">
      <w:pPr>
        <w:pStyle w:val="ListParagraph"/>
        <w:numPr>
          <w:ilvl w:val="1"/>
          <w:numId w:val="24"/>
        </w:numPr>
      </w:pPr>
      <w:r>
        <w:t xml:space="preserve">Link this month's IEEE virtual career fair with </w:t>
      </w:r>
      <w:r w:rsidR="00404072">
        <w:t xml:space="preserve">a </w:t>
      </w:r>
      <w:r>
        <w:t>session on searching for a job.</w:t>
      </w:r>
    </w:p>
    <w:p w14:paraId="2A79E81A" w14:textId="77777777" w:rsidR="000E766F" w:rsidRDefault="00D80ABE" w:rsidP="000E766F">
      <w:pPr>
        <w:pStyle w:val="ListParagraph"/>
        <w:numPr>
          <w:ilvl w:val="1"/>
          <w:numId w:val="24"/>
        </w:numPr>
      </w:pPr>
      <w:r>
        <w:t>Meet with industry leaders.</w:t>
      </w:r>
    </w:p>
    <w:p w14:paraId="21C9FFDE" w14:textId="77777777" w:rsidR="000E766F" w:rsidRDefault="000A3CF5" w:rsidP="000A3CF5">
      <w:pPr>
        <w:pStyle w:val="ListParagraph"/>
        <w:numPr>
          <w:ilvl w:val="1"/>
          <w:numId w:val="24"/>
        </w:numPr>
      </w:pPr>
      <w:r>
        <w:t>Have mentoring sessions on various topics.</w:t>
      </w:r>
    </w:p>
    <w:p w14:paraId="5D69B9FE" w14:textId="77777777" w:rsidR="000E2F52" w:rsidRDefault="000E2F52" w:rsidP="000E2F52"/>
    <w:p w14:paraId="3C113704" w14:textId="77777777" w:rsidR="000E2F52" w:rsidRDefault="000E2F52" w:rsidP="000E2F52">
      <w:r>
        <w:t>Meeting was adjourned at 8:00 PM.</w:t>
      </w:r>
    </w:p>
    <w:p w14:paraId="7B7863F3" w14:textId="77777777" w:rsidR="00851419" w:rsidRPr="00C423B6" w:rsidRDefault="00851419" w:rsidP="00C423B6"/>
    <w:p w14:paraId="549F56C4" w14:textId="77777777"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6504"/>
      </w:tblGrid>
      <w:tr w:rsidR="00DC2707" w:rsidRPr="008723BB" w14:paraId="46326E28" w14:textId="77777777" w:rsidTr="00355242">
        <w:tc>
          <w:tcPr>
            <w:tcW w:w="2136" w:type="dxa"/>
          </w:tcPr>
          <w:p w14:paraId="7FD06FD8" w14:textId="77777777"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6504" w:type="dxa"/>
          </w:tcPr>
          <w:p w14:paraId="7A5FBF14" w14:textId="77777777" w:rsidR="00244DF5" w:rsidRPr="008723BB" w:rsidRDefault="00F23009" w:rsidP="00355242">
            <w:r>
              <w:t xml:space="preserve">June </w:t>
            </w:r>
            <w:r w:rsidR="00355242">
              <w:t>29</w:t>
            </w:r>
            <w:r w:rsidR="001E2E3F">
              <w:t xml:space="preserve"> 2015, </w:t>
            </w:r>
            <w:r w:rsidR="00244DF5">
              <w:t>6:30 PM</w:t>
            </w:r>
          </w:p>
        </w:tc>
      </w:tr>
      <w:tr w:rsidR="00244DF5" w:rsidRPr="008723BB" w14:paraId="4BC63177" w14:textId="77777777" w:rsidTr="00355242">
        <w:tc>
          <w:tcPr>
            <w:tcW w:w="2136" w:type="dxa"/>
          </w:tcPr>
          <w:p w14:paraId="17B8D32B" w14:textId="77777777" w:rsidR="00244DF5" w:rsidRDefault="00244DF5" w:rsidP="00A63FF0">
            <w:pPr>
              <w:pStyle w:val="Heading1"/>
            </w:pPr>
            <w:r>
              <w:t>Location</w:t>
            </w:r>
          </w:p>
        </w:tc>
        <w:tc>
          <w:tcPr>
            <w:tcW w:w="6504" w:type="dxa"/>
          </w:tcPr>
          <w:p w14:paraId="2889DBE9" w14:textId="77777777" w:rsidR="00244DF5" w:rsidRDefault="00244DF5" w:rsidP="001E2E3F">
            <w:r>
              <w:t>Home of Nathalie Gosset and Doug Askegard, Simi Valley</w:t>
            </w:r>
          </w:p>
        </w:tc>
      </w:tr>
      <w:tr w:rsidR="00244DF5" w:rsidRPr="008723BB" w14:paraId="082380F8" w14:textId="77777777" w:rsidTr="00355242">
        <w:tc>
          <w:tcPr>
            <w:tcW w:w="2136" w:type="dxa"/>
          </w:tcPr>
          <w:p w14:paraId="0D648870" w14:textId="77777777" w:rsidR="00244DF5" w:rsidRDefault="00244DF5" w:rsidP="00244DF5">
            <w:pPr>
              <w:pStyle w:val="Heading1"/>
            </w:pPr>
            <w:r>
              <w:t>Strategic Focus</w:t>
            </w:r>
          </w:p>
        </w:tc>
        <w:tc>
          <w:tcPr>
            <w:tcW w:w="6504" w:type="dxa"/>
          </w:tcPr>
          <w:p w14:paraId="64D2DADF" w14:textId="77777777" w:rsidR="00244DF5" w:rsidRDefault="00355242" w:rsidP="00355242">
            <w:r>
              <w:t>Financial Review, and Approval of 2nd Part of 2015 Allocations</w:t>
            </w:r>
          </w:p>
        </w:tc>
      </w:tr>
    </w:tbl>
    <w:p w14:paraId="55176968" w14:textId="77777777" w:rsidR="00574044" w:rsidRPr="00574044" w:rsidRDefault="00574044" w:rsidP="00A446A3"/>
    <w:sectPr w:rsidR="00574044" w:rsidRPr="00574044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941B9" w14:textId="77777777" w:rsidR="005F2DCA" w:rsidRDefault="005F2DCA" w:rsidP="00DE1E82">
      <w:pPr>
        <w:spacing w:line="240" w:lineRule="auto"/>
      </w:pPr>
      <w:r>
        <w:separator/>
      </w:r>
    </w:p>
  </w:endnote>
  <w:endnote w:type="continuationSeparator" w:id="0">
    <w:p w14:paraId="164928EF" w14:textId="77777777" w:rsidR="005F2DCA" w:rsidRDefault="005F2DCA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C0AE" w14:textId="77777777" w:rsidR="005F2DCA" w:rsidRDefault="005F2DCA" w:rsidP="00DE1E82">
      <w:pPr>
        <w:spacing w:line="240" w:lineRule="auto"/>
      </w:pPr>
      <w:r>
        <w:separator/>
      </w:r>
    </w:p>
  </w:footnote>
  <w:footnote w:type="continuationSeparator" w:id="0">
    <w:p w14:paraId="1C08222A" w14:textId="77777777" w:rsidR="005F2DCA" w:rsidRDefault="005F2DCA" w:rsidP="00DE1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0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06D8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9E1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04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1C73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9ECE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C01B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1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0AC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0D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7"/>
  </w:num>
  <w:num w:numId="15">
    <w:abstractNumId w:val="19"/>
  </w:num>
  <w:num w:numId="16">
    <w:abstractNumId w:val="25"/>
  </w:num>
  <w:num w:numId="17">
    <w:abstractNumId w:val="24"/>
  </w:num>
  <w:num w:numId="18">
    <w:abstractNumId w:val="22"/>
  </w:num>
  <w:num w:numId="19">
    <w:abstractNumId w:val="18"/>
  </w:num>
  <w:num w:numId="20">
    <w:abstractNumId w:val="23"/>
  </w:num>
  <w:num w:numId="21">
    <w:abstractNumId w:val="21"/>
  </w:num>
  <w:num w:numId="22">
    <w:abstractNumId w:val="13"/>
  </w:num>
  <w:num w:numId="23">
    <w:abstractNumId w:val="14"/>
  </w:num>
  <w:num w:numId="24">
    <w:abstractNumId w:val="10"/>
  </w:num>
  <w:num w:numId="25">
    <w:abstractNumId w:val="26"/>
  </w:num>
  <w:num w:numId="26">
    <w:abstractNumId w:val="15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798B"/>
    <w:rsid w:val="000079A9"/>
    <w:rsid w:val="00017390"/>
    <w:rsid w:val="00026D28"/>
    <w:rsid w:val="0003524C"/>
    <w:rsid w:val="00035364"/>
    <w:rsid w:val="0004349D"/>
    <w:rsid w:val="00050025"/>
    <w:rsid w:val="00076A29"/>
    <w:rsid w:val="00080F3F"/>
    <w:rsid w:val="0008780B"/>
    <w:rsid w:val="000A14BA"/>
    <w:rsid w:val="000A3CF5"/>
    <w:rsid w:val="000B5C79"/>
    <w:rsid w:val="000B7B3D"/>
    <w:rsid w:val="000D03B5"/>
    <w:rsid w:val="000D38D0"/>
    <w:rsid w:val="000E2F52"/>
    <w:rsid w:val="000E766F"/>
    <w:rsid w:val="000E77FA"/>
    <w:rsid w:val="00127706"/>
    <w:rsid w:val="001308BA"/>
    <w:rsid w:val="00180895"/>
    <w:rsid w:val="0018459E"/>
    <w:rsid w:val="001A40C3"/>
    <w:rsid w:val="001A4F64"/>
    <w:rsid w:val="001D7946"/>
    <w:rsid w:val="001E2E3F"/>
    <w:rsid w:val="001E58FC"/>
    <w:rsid w:val="001E7966"/>
    <w:rsid w:val="00216544"/>
    <w:rsid w:val="00244DF5"/>
    <w:rsid w:val="0024774B"/>
    <w:rsid w:val="0025695F"/>
    <w:rsid w:val="0027256A"/>
    <w:rsid w:val="002E28CE"/>
    <w:rsid w:val="00326747"/>
    <w:rsid w:val="00355242"/>
    <w:rsid w:val="003758C8"/>
    <w:rsid w:val="003760EF"/>
    <w:rsid w:val="003777DF"/>
    <w:rsid w:val="003B03BF"/>
    <w:rsid w:val="003B729D"/>
    <w:rsid w:val="003F5CAA"/>
    <w:rsid w:val="00404072"/>
    <w:rsid w:val="004276B4"/>
    <w:rsid w:val="00432B3A"/>
    <w:rsid w:val="004B07BA"/>
    <w:rsid w:val="004B1899"/>
    <w:rsid w:val="004C065D"/>
    <w:rsid w:val="004E31CC"/>
    <w:rsid w:val="004F2860"/>
    <w:rsid w:val="004F7249"/>
    <w:rsid w:val="00511A8A"/>
    <w:rsid w:val="00547435"/>
    <w:rsid w:val="00550EF1"/>
    <w:rsid w:val="00573B10"/>
    <w:rsid w:val="00574044"/>
    <w:rsid w:val="00580B58"/>
    <w:rsid w:val="005A2065"/>
    <w:rsid w:val="005D6B72"/>
    <w:rsid w:val="005F22B6"/>
    <w:rsid w:val="005F2DCA"/>
    <w:rsid w:val="005F5869"/>
    <w:rsid w:val="00600470"/>
    <w:rsid w:val="00622668"/>
    <w:rsid w:val="0065219B"/>
    <w:rsid w:val="006675DC"/>
    <w:rsid w:val="006707DA"/>
    <w:rsid w:val="00670E70"/>
    <w:rsid w:val="006973D6"/>
    <w:rsid w:val="00706D69"/>
    <w:rsid w:val="00714D42"/>
    <w:rsid w:val="0073416F"/>
    <w:rsid w:val="00747DFC"/>
    <w:rsid w:val="007638FE"/>
    <w:rsid w:val="00773F97"/>
    <w:rsid w:val="007815B5"/>
    <w:rsid w:val="0078751A"/>
    <w:rsid w:val="007A38A3"/>
    <w:rsid w:val="007A6643"/>
    <w:rsid w:val="007D5C19"/>
    <w:rsid w:val="008063F3"/>
    <w:rsid w:val="00810747"/>
    <w:rsid w:val="00813D81"/>
    <w:rsid w:val="0081725E"/>
    <w:rsid w:val="00831D6E"/>
    <w:rsid w:val="00842DF7"/>
    <w:rsid w:val="00851419"/>
    <w:rsid w:val="008723BB"/>
    <w:rsid w:val="0088152E"/>
    <w:rsid w:val="00894D09"/>
    <w:rsid w:val="008974A3"/>
    <w:rsid w:val="008A4722"/>
    <w:rsid w:val="008A7144"/>
    <w:rsid w:val="008E2FA8"/>
    <w:rsid w:val="008F2B24"/>
    <w:rsid w:val="00907515"/>
    <w:rsid w:val="00952A81"/>
    <w:rsid w:val="0095549A"/>
    <w:rsid w:val="00964EFA"/>
    <w:rsid w:val="00995853"/>
    <w:rsid w:val="009A5A8D"/>
    <w:rsid w:val="009C37A7"/>
    <w:rsid w:val="00A11729"/>
    <w:rsid w:val="00A41904"/>
    <w:rsid w:val="00A446A3"/>
    <w:rsid w:val="00A4686F"/>
    <w:rsid w:val="00A46DBC"/>
    <w:rsid w:val="00A63FF0"/>
    <w:rsid w:val="00A73676"/>
    <w:rsid w:val="00A91177"/>
    <w:rsid w:val="00A95207"/>
    <w:rsid w:val="00AA3703"/>
    <w:rsid w:val="00AC607B"/>
    <w:rsid w:val="00AF66E3"/>
    <w:rsid w:val="00B04C69"/>
    <w:rsid w:val="00B313D9"/>
    <w:rsid w:val="00B346BA"/>
    <w:rsid w:val="00B47814"/>
    <w:rsid w:val="00B668D9"/>
    <w:rsid w:val="00BA40D9"/>
    <w:rsid w:val="00BA5112"/>
    <w:rsid w:val="00BD6B9D"/>
    <w:rsid w:val="00BE4B6F"/>
    <w:rsid w:val="00BE7209"/>
    <w:rsid w:val="00BF1F8F"/>
    <w:rsid w:val="00C423B6"/>
    <w:rsid w:val="00C92DC9"/>
    <w:rsid w:val="00CC0C1E"/>
    <w:rsid w:val="00CC52D0"/>
    <w:rsid w:val="00CD6B26"/>
    <w:rsid w:val="00CE052E"/>
    <w:rsid w:val="00CE5ED9"/>
    <w:rsid w:val="00CF02B2"/>
    <w:rsid w:val="00D00B4B"/>
    <w:rsid w:val="00D20D72"/>
    <w:rsid w:val="00D26F14"/>
    <w:rsid w:val="00D519D8"/>
    <w:rsid w:val="00D80ABE"/>
    <w:rsid w:val="00D81096"/>
    <w:rsid w:val="00D901B6"/>
    <w:rsid w:val="00DB08BC"/>
    <w:rsid w:val="00DB7C23"/>
    <w:rsid w:val="00DC052B"/>
    <w:rsid w:val="00DC2707"/>
    <w:rsid w:val="00DD1F83"/>
    <w:rsid w:val="00DE1E82"/>
    <w:rsid w:val="00E03958"/>
    <w:rsid w:val="00E04921"/>
    <w:rsid w:val="00E2286A"/>
    <w:rsid w:val="00E228C2"/>
    <w:rsid w:val="00E8586F"/>
    <w:rsid w:val="00E95981"/>
    <w:rsid w:val="00E96F22"/>
    <w:rsid w:val="00EA3561"/>
    <w:rsid w:val="00EA3E41"/>
    <w:rsid w:val="00EB50BF"/>
    <w:rsid w:val="00EC75E6"/>
    <w:rsid w:val="00ED5158"/>
    <w:rsid w:val="00F00B2B"/>
    <w:rsid w:val="00F10014"/>
    <w:rsid w:val="00F11641"/>
    <w:rsid w:val="00F20D90"/>
    <w:rsid w:val="00F21372"/>
    <w:rsid w:val="00F23009"/>
    <w:rsid w:val="00F47107"/>
    <w:rsid w:val="00F575C4"/>
    <w:rsid w:val="00F915A5"/>
    <w:rsid w:val="00F96B57"/>
    <w:rsid w:val="00FA3E64"/>
    <w:rsid w:val="00FB3F9A"/>
    <w:rsid w:val="00FD2CDA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4A561"/>
  <w15:docId w15:val="{130550D8-BBAE-49B7-9FC1-017C1CD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eee-region6.org/awards/awards-desc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eee-bv.org/wp-content/uploads/2015/06/2015-06-01-IEEE-BV-OpCom-minutes-appendix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eee-bv.org/wp-content/uploads/2015/06/2015-06-01-IEEE-BV-OpCom-minutes-appendix.pdf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ieee-bv.org/wp-content/uploads/2015/06/2015-06-01-IEEE-BV-OpCom-minutes-appendix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eee-bv.org/wp-content/uploads/2015/06/2015-04-27-IEEE-BV-OpCom-minutes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on%20Johnso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73F1C"/>
    <w:rsid w:val="00234631"/>
    <w:rsid w:val="003E2DF5"/>
    <w:rsid w:val="0049517A"/>
    <w:rsid w:val="00592187"/>
    <w:rsid w:val="0066015F"/>
    <w:rsid w:val="00747B3B"/>
    <w:rsid w:val="00853F0F"/>
    <w:rsid w:val="008F1DB0"/>
    <w:rsid w:val="009319C3"/>
    <w:rsid w:val="00982C68"/>
    <w:rsid w:val="009A10AF"/>
    <w:rsid w:val="00A85187"/>
    <w:rsid w:val="00B30B31"/>
    <w:rsid w:val="00B64876"/>
    <w:rsid w:val="00BB5177"/>
    <w:rsid w:val="00C03927"/>
    <w:rsid w:val="00D73256"/>
    <w:rsid w:val="00E75D6B"/>
    <w:rsid w:val="00EC29F4"/>
    <w:rsid w:val="00F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A7D88-3066-4026-8062-8F6E3F84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46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Buenaventura OpCom Minutes</vt:lpstr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Buenaventura OpCom Minutes</dc:title>
  <dc:creator>Deron Johnson;Nathalie Gosset</dc:creator>
  <cp:keywords/>
  <cp:lastModifiedBy>Deron Johnson</cp:lastModifiedBy>
  <cp:revision>8</cp:revision>
  <cp:lastPrinted>2011-12-22T15:28:00Z</cp:lastPrinted>
  <dcterms:created xsi:type="dcterms:W3CDTF">2015-06-04T05:01:00Z</dcterms:created>
  <dcterms:modified xsi:type="dcterms:W3CDTF">2015-06-29T21:17:00Z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