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39AEC6CD" w:rsidR="003E31B6" w:rsidRPr="00662743" w:rsidRDefault="003E31B6" w:rsidP="00E720F7">
      <w:pPr>
        <w:spacing w:after="0"/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144DA1">
        <w:rPr>
          <w:rFonts w:ascii="Calibri" w:hAnsi="Calibri" w:cs="Calibri"/>
          <w:sz w:val="24"/>
        </w:rPr>
        <w:t>September 30, 2019</w:t>
      </w:r>
    </w:p>
    <w:p w14:paraId="1893F4AC" w14:textId="059152F3" w:rsidR="003E31B6" w:rsidRPr="00662743" w:rsidRDefault="003E31B6" w:rsidP="00E720F7">
      <w:pPr>
        <w:spacing w:after="0"/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E3217A">
        <w:rPr>
          <w:rFonts w:ascii="Calibri" w:hAnsi="Calibri" w:cs="Calibri"/>
          <w:sz w:val="24"/>
        </w:rPr>
        <w:t>3</w:t>
      </w:r>
      <w:r w:rsidR="00665A4D" w:rsidRPr="00662743">
        <w:rPr>
          <w:rFonts w:ascii="Calibri" w:hAnsi="Calibri" w:cs="Calibri"/>
          <w:sz w:val="24"/>
        </w:rPr>
        <w:t>0</w:t>
      </w:r>
    </w:p>
    <w:p w14:paraId="0D73A358" w14:textId="77777777" w:rsidR="00E720F7" w:rsidRDefault="00E720F7" w:rsidP="00E720F7">
      <w:pPr>
        <w:spacing w:after="0"/>
        <w:rPr>
          <w:rFonts w:ascii="Calibri" w:hAnsi="Calibri" w:cs="Calibri"/>
          <w:b/>
          <w:sz w:val="24"/>
        </w:rPr>
      </w:pPr>
    </w:p>
    <w:p w14:paraId="7F1E29DF" w14:textId="0B671A96" w:rsidR="003E31B6" w:rsidRPr="00662743" w:rsidRDefault="003E31B6" w:rsidP="00E720F7">
      <w:pPr>
        <w:spacing w:after="0"/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890"/>
        <w:gridCol w:w="2111"/>
        <w:gridCol w:w="2202"/>
      </w:tblGrid>
      <w:tr w:rsidR="00DB6F73" w:rsidRPr="00874B04" w14:paraId="1ADD7623" w14:textId="77777777" w:rsidTr="00874B04">
        <w:tc>
          <w:tcPr>
            <w:tcW w:w="2605" w:type="dxa"/>
          </w:tcPr>
          <w:p w14:paraId="4BAB1FA6" w14:textId="7D148688" w:rsidR="00DB6F73" w:rsidRPr="00874B04" w:rsidRDefault="00E3217A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Sana Sarfraz</w:t>
            </w:r>
          </w:p>
        </w:tc>
        <w:tc>
          <w:tcPr>
            <w:tcW w:w="1890" w:type="dxa"/>
          </w:tcPr>
          <w:p w14:paraId="7EEA0F33" w14:textId="12FE7453" w:rsidR="00DB6F73" w:rsidRPr="00874B04" w:rsidRDefault="00E3217A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Stephanie Knotts</w:t>
            </w:r>
          </w:p>
        </w:tc>
        <w:tc>
          <w:tcPr>
            <w:tcW w:w="2111" w:type="dxa"/>
          </w:tcPr>
          <w:p w14:paraId="745606F1" w14:textId="4A351C25" w:rsidR="00DB6F73" w:rsidRPr="00874B04" w:rsidRDefault="00E3217A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Chuck Seabury</w:t>
            </w:r>
          </w:p>
        </w:tc>
        <w:tc>
          <w:tcPr>
            <w:tcW w:w="2202" w:type="dxa"/>
          </w:tcPr>
          <w:p w14:paraId="23554FA7" w14:textId="3280E04D" w:rsidR="00DB6F73" w:rsidRPr="00874B04" w:rsidRDefault="00E3217A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Reza Firoozabadi</w:t>
            </w:r>
          </w:p>
        </w:tc>
      </w:tr>
      <w:tr w:rsidR="00DB6F73" w:rsidRPr="00874B04" w14:paraId="236B6C3F" w14:textId="77777777" w:rsidTr="00874B04">
        <w:tc>
          <w:tcPr>
            <w:tcW w:w="2605" w:type="dxa"/>
          </w:tcPr>
          <w:p w14:paraId="056EA800" w14:textId="6EE08D25" w:rsidR="00DB6F73" w:rsidRPr="00874B04" w:rsidRDefault="00DB6F73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Darrell Gooden</w:t>
            </w:r>
            <w:r w:rsidR="00E3217A" w:rsidRPr="00874B04">
              <w:rPr>
                <w:rFonts w:ascii="Calibri" w:hAnsi="Calibri" w:cs="Calibri"/>
                <w:sz w:val="24"/>
                <w:szCs w:val="24"/>
              </w:rPr>
              <w:t xml:space="preserve"> (phone)</w:t>
            </w:r>
          </w:p>
        </w:tc>
        <w:tc>
          <w:tcPr>
            <w:tcW w:w="1890" w:type="dxa"/>
          </w:tcPr>
          <w:p w14:paraId="012FBFD3" w14:textId="3216EAF9" w:rsidR="00DB6F73" w:rsidRPr="00874B04" w:rsidRDefault="00DB6F73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Jerry Knotts</w:t>
            </w:r>
          </w:p>
        </w:tc>
        <w:tc>
          <w:tcPr>
            <w:tcW w:w="2111" w:type="dxa"/>
          </w:tcPr>
          <w:p w14:paraId="1FDEC17E" w14:textId="61A6F8C0" w:rsidR="00DB6F73" w:rsidRPr="00874B04" w:rsidRDefault="00DB6F73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Reza Firoozabadi</w:t>
            </w:r>
          </w:p>
        </w:tc>
        <w:tc>
          <w:tcPr>
            <w:tcW w:w="2202" w:type="dxa"/>
          </w:tcPr>
          <w:p w14:paraId="3FB1CF53" w14:textId="5D74D421" w:rsidR="00DB6F73" w:rsidRPr="00874B04" w:rsidRDefault="00E3217A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Doug Askegard</w:t>
            </w:r>
          </w:p>
        </w:tc>
      </w:tr>
      <w:tr w:rsidR="00DB6F73" w:rsidRPr="00874B04" w14:paraId="75765710" w14:textId="77777777" w:rsidTr="00874B04">
        <w:tc>
          <w:tcPr>
            <w:tcW w:w="2605" w:type="dxa"/>
          </w:tcPr>
          <w:p w14:paraId="6B9141A0" w14:textId="53779AA4" w:rsidR="00DB6F73" w:rsidRPr="00874B04" w:rsidRDefault="00DB6F73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Deron Johnson</w:t>
            </w:r>
          </w:p>
        </w:tc>
        <w:tc>
          <w:tcPr>
            <w:tcW w:w="1890" w:type="dxa"/>
          </w:tcPr>
          <w:p w14:paraId="3E8F9874" w14:textId="640146AB" w:rsidR="00DB6F73" w:rsidRPr="00874B04" w:rsidRDefault="00DB6F73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874B04">
              <w:rPr>
                <w:rFonts w:ascii="Calibri" w:hAnsi="Calibri" w:cs="Calibri"/>
                <w:sz w:val="24"/>
                <w:szCs w:val="24"/>
              </w:rPr>
              <w:t>Nathalie Gosset</w:t>
            </w:r>
          </w:p>
        </w:tc>
        <w:tc>
          <w:tcPr>
            <w:tcW w:w="2111" w:type="dxa"/>
          </w:tcPr>
          <w:p w14:paraId="25D86166" w14:textId="0F4D74D1" w:rsidR="00DB6F73" w:rsidRPr="00874B04" w:rsidRDefault="00DB6F73" w:rsidP="00E720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2" w:type="dxa"/>
          </w:tcPr>
          <w:p w14:paraId="791D55ED" w14:textId="77777777" w:rsidR="00DB6F73" w:rsidRPr="00874B04" w:rsidRDefault="00DB6F73" w:rsidP="00E720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90E06C" w14:textId="59662A2F" w:rsidR="0066015F" w:rsidRPr="00662743" w:rsidRDefault="00DB707F" w:rsidP="00E720F7">
      <w:pPr>
        <w:pStyle w:val="Heading1"/>
      </w:pPr>
      <w:r w:rsidRPr="00662743">
        <w:t>Event Scheduling</w:t>
      </w:r>
    </w:p>
    <w:p w14:paraId="1994E853" w14:textId="35D95DB6" w:rsidR="00DE2485" w:rsidRPr="00662743" w:rsidRDefault="002E2ED5" w:rsidP="00E720F7">
      <w:pPr>
        <w:spacing w:after="0"/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7D1D1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7D1D13" w:rsidRDefault="00DA293B" w:rsidP="00E720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1D13">
              <w:rPr>
                <w:rFonts w:ascii="Calibri" w:hAnsi="Calibri" w:cs="Calibri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7D1D13" w:rsidRDefault="00DA293B" w:rsidP="00E720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1D13">
              <w:rPr>
                <w:rFonts w:ascii="Calibri" w:hAnsi="Calibri" w:cs="Calibri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7D1D13" w:rsidRDefault="00DA293B" w:rsidP="00E720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1D13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7D1D13" w:rsidRDefault="00C70A46" w:rsidP="00E720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1D13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</w:p>
        </w:tc>
      </w:tr>
      <w:tr w:rsidR="00662743" w:rsidRPr="007D1D1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Hub101</w:t>
            </w:r>
          </w:p>
        </w:tc>
        <w:tc>
          <w:tcPr>
            <w:tcW w:w="2258" w:type="dxa"/>
          </w:tcPr>
          <w:p w14:paraId="67AADFD4" w14:textId="2659CE4A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Doug A.</w:t>
            </w:r>
          </w:p>
        </w:tc>
      </w:tr>
      <w:tr w:rsidR="00662743" w:rsidRPr="007D1D1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CLU</w:t>
            </w:r>
          </w:p>
        </w:tc>
        <w:tc>
          <w:tcPr>
            <w:tcW w:w="2258" w:type="dxa"/>
          </w:tcPr>
          <w:p w14:paraId="08EAA5FB" w14:textId="799D6547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Viswa P.R.</w:t>
            </w:r>
          </w:p>
        </w:tc>
      </w:tr>
      <w:tr w:rsidR="00662743" w:rsidRPr="007D1D1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Skyworks</w:t>
            </w:r>
          </w:p>
        </w:tc>
        <w:tc>
          <w:tcPr>
            <w:tcW w:w="2258" w:type="dxa"/>
          </w:tcPr>
          <w:p w14:paraId="4C65160A" w14:textId="5C490DA5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David P.</w:t>
            </w:r>
          </w:p>
        </w:tc>
      </w:tr>
      <w:tr w:rsidR="00662743" w:rsidRPr="007D1D1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 Reina</w:t>
            </w:r>
          </w:p>
        </w:tc>
        <w:tc>
          <w:tcPr>
            <w:tcW w:w="2258" w:type="dxa"/>
          </w:tcPr>
          <w:p w14:paraId="1724AEC3" w14:textId="26435C0A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Deron J.</w:t>
            </w:r>
          </w:p>
        </w:tc>
      </w:tr>
      <w:tr w:rsidR="00662743" w:rsidRPr="007D1D1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Skyworks</w:t>
            </w:r>
          </w:p>
        </w:tc>
        <w:tc>
          <w:tcPr>
            <w:tcW w:w="2258" w:type="dxa"/>
          </w:tcPr>
          <w:p w14:paraId="452B28C3" w14:textId="012EC03B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David P./Cristian C.</w:t>
            </w:r>
          </w:p>
        </w:tc>
      </w:tr>
      <w:tr w:rsidR="00662743" w:rsidRPr="007D1D1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CLU</w:t>
            </w:r>
          </w:p>
        </w:tc>
        <w:tc>
          <w:tcPr>
            <w:tcW w:w="2258" w:type="dxa"/>
          </w:tcPr>
          <w:p w14:paraId="39F368FD" w14:textId="79914DAE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Viswa P.R.</w:t>
            </w:r>
          </w:p>
        </w:tc>
      </w:tr>
      <w:tr w:rsidR="00662743" w:rsidRPr="007D1D1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Section OpCom</w:t>
            </w:r>
          </w:p>
        </w:tc>
        <w:tc>
          <w:tcPr>
            <w:tcW w:w="2100" w:type="dxa"/>
            <w:hideMark/>
          </w:tcPr>
          <w:p w14:paraId="4B3002F8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662743" w:rsidRPr="007D1D1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Skyworks</w:t>
            </w:r>
          </w:p>
        </w:tc>
        <w:tc>
          <w:tcPr>
            <w:tcW w:w="2258" w:type="dxa"/>
          </w:tcPr>
          <w:p w14:paraId="4B155930" w14:textId="6E3ABC62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Cristian C.</w:t>
            </w:r>
          </w:p>
        </w:tc>
      </w:tr>
      <w:tr w:rsidR="00662743" w:rsidRPr="007D1D1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CLU</w:t>
            </w:r>
          </w:p>
        </w:tc>
        <w:tc>
          <w:tcPr>
            <w:tcW w:w="2258" w:type="dxa"/>
          </w:tcPr>
          <w:p w14:paraId="0A791574" w14:textId="5E59DD9B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Viswa P.R.</w:t>
            </w:r>
          </w:p>
        </w:tc>
      </w:tr>
      <w:tr w:rsidR="00DA293B" w:rsidRPr="007D1D1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Hub101</w:t>
            </w:r>
          </w:p>
        </w:tc>
        <w:tc>
          <w:tcPr>
            <w:tcW w:w="2258" w:type="dxa"/>
          </w:tcPr>
          <w:p w14:paraId="32A35584" w14:textId="389773A0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Doug A.</w:t>
            </w:r>
          </w:p>
        </w:tc>
      </w:tr>
    </w:tbl>
    <w:p w14:paraId="0B0652EC" w14:textId="221B80C8" w:rsidR="00726DC4" w:rsidRPr="00662743" w:rsidRDefault="00726DC4" w:rsidP="00E720F7">
      <w:pPr>
        <w:spacing w:after="0"/>
      </w:pPr>
    </w:p>
    <w:p w14:paraId="595CD112" w14:textId="60B2ED82" w:rsidR="00DE2485" w:rsidRPr="00662743" w:rsidRDefault="00DE2485" w:rsidP="007D1D13">
      <w:pPr>
        <w:pStyle w:val="Heading1"/>
        <w:spacing w:before="0"/>
      </w:pPr>
      <w:r w:rsidRPr="00662743">
        <w:t>Calendar of Chapter Meetings</w:t>
      </w:r>
    </w:p>
    <w:p w14:paraId="4D2FD686" w14:textId="4CFF3441" w:rsidR="00E96B9F" w:rsidRPr="00662743" w:rsidRDefault="002E2ED5" w:rsidP="00E720F7">
      <w:pPr>
        <w:spacing w:after="0"/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3D8453A8" w14:textId="77777777" w:rsidR="007D1D13" w:rsidRDefault="007D1D13" w:rsidP="007D1D13">
      <w:pPr>
        <w:pStyle w:val="Heading1"/>
        <w:spacing w:before="0"/>
      </w:pPr>
    </w:p>
    <w:p w14:paraId="293849A7" w14:textId="1E3A4C0D" w:rsidR="0066015F" w:rsidRPr="00662743" w:rsidRDefault="0066015F" w:rsidP="007D1D13">
      <w:pPr>
        <w:pStyle w:val="Heading1"/>
        <w:spacing w:before="0"/>
      </w:pPr>
      <w:r w:rsidRPr="00662743">
        <w:t>Minutes from Previous Meeting</w:t>
      </w:r>
    </w:p>
    <w:p w14:paraId="2CF6C320" w14:textId="70A25287" w:rsidR="00F32016" w:rsidRPr="00662743" w:rsidRDefault="00E3217A" w:rsidP="00E720F7">
      <w:pPr>
        <w:spacing w:after="0"/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sz w:val="24"/>
        </w:rPr>
        <w:t>Chuck Seabury moved to approve the August 2019 meeting minutes</w:t>
      </w:r>
      <w:r w:rsidR="00D659FB">
        <w:rPr>
          <w:rFonts w:ascii="Calibri" w:hAnsi="Calibri" w:cs="Calibri"/>
          <w:sz w:val="24"/>
        </w:rPr>
        <w:t xml:space="preserve"> with no modification</w:t>
      </w:r>
      <w:r>
        <w:rPr>
          <w:rFonts w:ascii="Calibri" w:hAnsi="Calibri" w:cs="Calibri"/>
          <w:sz w:val="24"/>
        </w:rPr>
        <w:t xml:space="preserve">, Jerry Knotts seconded, all approved. </w:t>
      </w:r>
      <w:r w:rsidR="0066015F" w:rsidRPr="00662743">
        <w:rPr>
          <w:rFonts w:ascii="Calibri" w:hAnsi="Calibri" w:cs="Calibri"/>
          <w:sz w:val="24"/>
        </w:rPr>
        <w:t>Minutes were accepted</w:t>
      </w:r>
      <w:r>
        <w:rPr>
          <w:rFonts w:ascii="Calibri" w:hAnsi="Calibri" w:cs="Calibri"/>
          <w:sz w:val="24"/>
        </w:rPr>
        <w:t xml:space="preserve">. </w:t>
      </w:r>
      <w:r w:rsidR="00F32016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571FDBAC" w14:textId="77777777" w:rsidR="00E720F7" w:rsidRDefault="00E720F7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2B0108D" w14:textId="284E18F3" w:rsidR="000A62D3" w:rsidRPr="00662743" w:rsidRDefault="00E3217A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September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Highlights</w:t>
      </w:r>
    </w:p>
    <w:p w14:paraId="6C76E7A3" w14:textId="0F9EDA1B" w:rsidR="00415706" w:rsidRPr="00E3217A" w:rsidRDefault="00E3217A" w:rsidP="003329E1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E3217A">
        <w:rPr>
          <w:rFonts w:ascii="Calibri" w:hAnsi="Calibri" w:cs="Calibri"/>
          <w:sz w:val="24"/>
          <w:szCs w:val="24"/>
        </w:rPr>
        <w:t xml:space="preserve">The Computer Chapter organized “Automotive Air/Fuel Management” a talk from Mark Bradley, that was very well received. </w:t>
      </w:r>
    </w:p>
    <w:p w14:paraId="39C88469" w14:textId="77777777" w:rsidR="007D1D13" w:rsidRPr="007D1D13" w:rsidRDefault="00E3217A" w:rsidP="003329E1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E720F7">
        <w:rPr>
          <w:rFonts w:ascii="Calibri" w:hAnsi="Calibri" w:cs="Calibri"/>
          <w:sz w:val="24"/>
          <w:szCs w:val="24"/>
        </w:rPr>
        <w:t>The EMBS Chapter organized a talk with UCLA Dr. Mehmet Dokmeci who discussed “Microscale Sensors and Systems for Tissue Engineering and Regenerative Medicine Applications.”</w:t>
      </w:r>
      <w:r w:rsidR="00E720F7" w:rsidRPr="00E720F7">
        <w:rPr>
          <w:rFonts w:ascii="Calibri" w:hAnsi="Calibri" w:cs="Calibri"/>
          <w:sz w:val="24"/>
          <w:szCs w:val="24"/>
        </w:rPr>
        <w:t xml:space="preserve"> </w:t>
      </w:r>
    </w:p>
    <w:p w14:paraId="43123880" w14:textId="46DF0999" w:rsidR="00E720F7" w:rsidRPr="00E720F7" w:rsidRDefault="00D03849" w:rsidP="003329E1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E720F7">
        <w:rPr>
          <w:rFonts w:ascii="Calibri" w:hAnsi="Calibri" w:cs="Calibri"/>
          <w:sz w:val="24"/>
          <w:szCs w:val="24"/>
        </w:rPr>
        <w:t>EDCAS attracted</w:t>
      </w:r>
      <w:r w:rsidR="003C456E">
        <w:rPr>
          <w:rFonts w:ascii="Calibri" w:hAnsi="Calibri" w:cs="Calibri"/>
          <w:sz w:val="24"/>
          <w:szCs w:val="24"/>
        </w:rPr>
        <w:t xml:space="preserve"> 59</w:t>
      </w:r>
      <w:r w:rsidRPr="00E720F7">
        <w:rPr>
          <w:rFonts w:ascii="Calibri" w:hAnsi="Calibri" w:cs="Calibri"/>
          <w:sz w:val="24"/>
          <w:szCs w:val="24"/>
        </w:rPr>
        <w:t xml:space="preserve"> attendees in a talk titled “5G and IoT or Internet of Threats” presented by </w:t>
      </w:r>
      <w:r w:rsidRPr="00E720F7">
        <w:rPr>
          <w:rStyle w:val="speakername"/>
          <w:rFonts w:ascii="Calibri" w:hAnsi="Calibri" w:cs="Calibri"/>
          <w:sz w:val="24"/>
          <w:szCs w:val="24"/>
        </w:rPr>
        <w:t>Alan Way</w:t>
      </w:r>
      <w:r w:rsidRPr="00E720F7">
        <w:rPr>
          <w:rFonts w:ascii="Calibri" w:hAnsi="Calibri" w:cs="Calibri"/>
          <w:sz w:val="24"/>
          <w:szCs w:val="24"/>
        </w:rPr>
        <w:t xml:space="preserve"> of HRL Laboratories. </w:t>
      </w:r>
    </w:p>
    <w:p w14:paraId="45CBEADB" w14:textId="4497718E" w:rsidR="00D03849" w:rsidRPr="00E720F7" w:rsidRDefault="00E3217A" w:rsidP="003329E1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E720F7">
        <w:rPr>
          <w:rFonts w:ascii="Calibri" w:hAnsi="Calibri" w:cs="Calibri"/>
          <w:color w:val="000000" w:themeColor="text1"/>
          <w:sz w:val="24"/>
          <w:szCs w:val="24"/>
        </w:rPr>
        <w:t xml:space="preserve">The MTTS Chapter </w:t>
      </w:r>
      <w:r w:rsidR="00D03849" w:rsidRPr="00E720F7">
        <w:rPr>
          <w:rFonts w:ascii="Calibri" w:hAnsi="Calibri" w:cs="Calibri"/>
          <w:color w:val="000000" w:themeColor="text1"/>
          <w:sz w:val="24"/>
          <w:szCs w:val="24"/>
        </w:rPr>
        <w:t xml:space="preserve">organized an event. </w:t>
      </w:r>
      <w:r w:rsidR="007D1D13">
        <w:rPr>
          <w:rFonts w:ascii="Calibri" w:hAnsi="Calibri" w:cs="Calibri"/>
          <w:color w:val="000000" w:themeColor="text1"/>
          <w:sz w:val="24"/>
          <w:szCs w:val="24"/>
        </w:rPr>
        <w:t xml:space="preserve">No detail known to attendees. </w:t>
      </w:r>
    </w:p>
    <w:p w14:paraId="020490B0" w14:textId="77777777" w:rsidR="00357A31" w:rsidRPr="00357A31" w:rsidRDefault="00357A31" w:rsidP="00E720F7">
      <w:pPr>
        <w:spacing w:after="0"/>
      </w:pPr>
    </w:p>
    <w:p w14:paraId="4A859683" w14:textId="12C67185" w:rsidR="00432402" w:rsidRDefault="00432402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Nurturing the BV Section Recipe</w:t>
      </w:r>
      <w:r w:rsidR="00D0384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18E979EE" w14:textId="77777777" w:rsidR="00E720F7" w:rsidRDefault="00E720F7" w:rsidP="00E720F7">
      <w:pPr>
        <w:spacing w:after="0"/>
        <w:rPr>
          <w:rFonts w:ascii="Calibri" w:hAnsi="Calibri" w:cs="Calibri"/>
          <w:sz w:val="24"/>
          <w:szCs w:val="24"/>
        </w:rPr>
      </w:pPr>
    </w:p>
    <w:p w14:paraId="374837CB" w14:textId="2D0E4E95" w:rsidR="00D03849" w:rsidRDefault="00D03849" w:rsidP="00E720F7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Oct 1</w:t>
      </w:r>
      <w:r w:rsidRPr="00D03849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Entrepreneurship talk is cancelled.</w:t>
      </w:r>
    </w:p>
    <w:p w14:paraId="0FFD62D9" w14:textId="0A8BF325" w:rsidR="00D03849" w:rsidRPr="007D1D13" w:rsidRDefault="00357A31" w:rsidP="003329E1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7D1D13">
        <w:rPr>
          <w:rFonts w:ascii="Calibri" w:hAnsi="Calibri" w:cs="Calibri"/>
          <w:sz w:val="24"/>
          <w:szCs w:val="24"/>
        </w:rPr>
        <w:t xml:space="preserve">Not able to secure a space for the talk. </w:t>
      </w:r>
      <w:r w:rsidR="007D1D13" w:rsidRPr="007D1D13">
        <w:rPr>
          <w:rFonts w:ascii="Calibri" w:hAnsi="Calibri" w:cs="Calibri"/>
          <w:sz w:val="24"/>
          <w:szCs w:val="24"/>
        </w:rPr>
        <w:t xml:space="preserve">The Hub 101 space is full on </w:t>
      </w:r>
      <w:r w:rsidRPr="007D1D13">
        <w:rPr>
          <w:rFonts w:ascii="Calibri" w:hAnsi="Calibri" w:cs="Calibri"/>
          <w:sz w:val="24"/>
          <w:szCs w:val="24"/>
        </w:rPr>
        <w:t xml:space="preserve">Tues evenings </w:t>
      </w:r>
      <w:r w:rsidR="007D1D13" w:rsidRPr="007D1D13">
        <w:rPr>
          <w:rFonts w:ascii="Calibri" w:hAnsi="Calibri" w:cs="Calibri"/>
          <w:sz w:val="24"/>
          <w:szCs w:val="24"/>
        </w:rPr>
        <w:t xml:space="preserve">for the Fall. </w:t>
      </w:r>
      <w:r w:rsidR="007D1D13">
        <w:rPr>
          <w:rFonts w:ascii="Calibri" w:hAnsi="Calibri" w:cs="Calibri"/>
          <w:sz w:val="24"/>
          <w:szCs w:val="24"/>
        </w:rPr>
        <w:t xml:space="preserve"> </w:t>
      </w:r>
      <w:r w:rsidR="007D1D13" w:rsidRPr="007D1D13">
        <w:rPr>
          <w:rFonts w:ascii="Calibri" w:hAnsi="Calibri" w:cs="Calibri"/>
          <w:sz w:val="24"/>
          <w:szCs w:val="24"/>
        </w:rPr>
        <w:t xml:space="preserve">The cancellation will be announced in the newsletter.  We are also cancelling November ENT talk. </w:t>
      </w:r>
    </w:p>
    <w:p w14:paraId="1351D1E3" w14:textId="6C5BFD88" w:rsidR="007D1D13" w:rsidRDefault="00D03849" w:rsidP="003329E1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7D1D13">
        <w:rPr>
          <w:rFonts w:ascii="Calibri" w:hAnsi="Calibri" w:cs="Calibri"/>
          <w:sz w:val="24"/>
          <w:szCs w:val="24"/>
        </w:rPr>
        <w:t xml:space="preserve">We reviewed </w:t>
      </w:r>
      <w:r w:rsidR="00CB6879" w:rsidRPr="007D1D13">
        <w:rPr>
          <w:rFonts w:ascii="Calibri" w:hAnsi="Calibri" w:cs="Calibri"/>
          <w:sz w:val="24"/>
          <w:szCs w:val="24"/>
        </w:rPr>
        <w:t xml:space="preserve">how </w:t>
      </w:r>
      <w:r w:rsidR="00432402" w:rsidRPr="007D1D13">
        <w:rPr>
          <w:rFonts w:ascii="Calibri" w:hAnsi="Calibri" w:cs="Calibri"/>
          <w:sz w:val="24"/>
          <w:szCs w:val="24"/>
        </w:rPr>
        <w:t xml:space="preserve">we can </w:t>
      </w:r>
      <w:r w:rsidR="00CB6879" w:rsidRPr="007D1D13">
        <w:rPr>
          <w:rFonts w:ascii="Calibri" w:hAnsi="Calibri" w:cs="Calibri"/>
          <w:sz w:val="24"/>
          <w:szCs w:val="24"/>
        </w:rPr>
        <w:t>make things easier</w:t>
      </w:r>
      <w:r w:rsidR="00357A31" w:rsidRPr="007D1D13">
        <w:rPr>
          <w:rFonts w:ascii="Calibri" w:hAnsi="Calibri" w:cs="Calibri"/>
          <w:sz w:val="24"/>
          <w:szCs w:val="24"/>
        </w:rPr>
        <w:t xml:space="preserve"> </w:t>
      </w:r>
      <w:r w:rsidR="00CB6879" w:rsidRPr="007D1D13">
        <w:rPr>
          <w:rFonts w:ascii="Calibri" w:hAnsi="Calibri" w:cs="Calibri"/>
          <w:sz w:val="24"/>
          <w:szCs w:val="24"/>
        </w:rPr>
        <w:t xml:space="preserve">in the future. </w:t>
      </w:r>
      <w:r w:rsidR="007D1D13" w:rsidRPr="007D1D13">
        <w:rPr>
          <w:rFonts w:ascii="Calibri" w:hAnsi="Calibri" w:cs="Calibri"/>
          <w:sz w:val="24"/>
          <w:szCs w:val="24"/>
        </w:rPr>
        <w:t xml:space="preserve"> </w:t>
      </w:r>
    </w:p>
    <w:p w14:paraId="4C59742D" w14:textId="3ADEE05B" w:rsidR="00E17FF6" w:rsidRPr="007D1D13" w:rsidRDefault="00432402" w:rsidP="003329E1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7D1D13">
        <w:rPr>
          <w:rFonts w:ascii="Calibri" w:hAnsi="Calibri" w:cs="Calibri"/>
          <w:sz w:val="24"/>
          <w:szCs w:val="24"/>
        </w:rPr>
        <w:t>O</w:t>
      </w:r>
      <w:r w:rsidR="00E17FF6" w:rsidRPr="007D1D13">
        <w:rPr>
          <w:rFonts w:ascii="Calibri" w:hAnsi="Calibri" w:cs="Calibri"/>
          <w:sz w:val="24"/>
          <w:szCs w:val="24"/>
        </w:rPr>
        <w:t>bservations:</w:t>
      </w:r>
    </w:p>
    <w:p w14:paraId="4E388260" w14:textId="49D19A00" w:rsidR="00CB6879" w:rsidRDefault="00B641D7" w:rsidP="003329E1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08307F">
        <w:rPr>
          <w:rFonts w:ascii="Calibri" w:hAnsi="Calibri" w:cs="Calibri"/>
          <w:sz w:val="24"/>
          <w:szCs w:val="24"/>
        </w:rPr>
        <w:t xml:space="preserve">We are most successful in booking </w:t>
      </w:r>
      <w:r w:rsidR="007D1D13">
        <w:rPr>
          <w:rFonts w:ascii="Calibri" w:hAnsi="Calibri" w:cs="Calibri"/>
          <w:sz w:val="24"/>
          <w:szCs w:val="24"/>
        </w:rPr>
        <w:t xml:space="preserve">space </w:t>
      </w:r>
      <w:r w:rsidRPr="0008307F">
        <w:rPr>
          <w:rFonts w:ascii="Calibri" w:hAnsi="Calibri" w:cs="Calibri"/>
          <w:sz w:val="24"/>
          <w:szCs w:val="24"/>
        </w:rPr>
        <w:t xml:space="preserve">with </w:t>
      </w:r>
      <w:r w:rsidR="00CB6879">
        <w:rPr>
          <w:rFonts w:ascii="Calibri" w:hAnsi="Calibri" w:cs="Calibri"/>
          <w:sz w:val="24"/>
          <w:szCs w:val="24"/>
        </w:rPr>
        <w:t xml:space="preserve">a </w:t>
      </w:r>
      <w:r w:rsidRPr="0008307F">
        <w:rPr>
          <w:rFonts w:ascii="Calibri" w:hAnsi="Calibri" w:cs="Calibri"/>
          <w:sz w:val="24"/>
          <w:szCs w:val="24"/>
        </w:rPr>
        <w:t>several month</w:t>
      </w:r>
      <w:r w:rsidR="00CB6879">
        <w:rPr>
          <w:rFonts w:ascii="Calibri" w:hAnsi="Calibri" w:cs="Calibri"/>
          <w:sz w:val="24"/>
          <w:szCs w:val="24"/>
        </w:rPr>
        <w:t xml:space="preserve"> </w:t>
      </w:r>
      <w:r w:rsidRPr="0008307F">
        <w:rPr>
          <w:rFonts w:ascii="Calibri" w:hAnsi="Calibri" w:cs="Calibri"/>
          <w:sz w:val="24"/>
          <w:szCs w:val="24"/>
        </w:rPr>
        <w:t xml:space="preserve">notice. </w:t>
      </w:r>
      <w:r w:rsidR="0008307F" w:rsidRPr="0008307F">
        <w:rPr>
          <w:rFonts w:ascii="Calibri" w:hAnsi="Calibri" w:cs="Calibri"/>
          <w:sz w:val="24"/>
          <w:szCs w:val="24"/>
        </w:rPr>
        <w:t xml:space="preserve"> </w:t>
      </w:r>
    </w:p>
    <w:p w14:paraId="24421035" w14:textId="2000705B" w:rsidR="00E17FF6" w:rsidRDefault="00432402" w:rsidP="003329E1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</w:t>
      </w:r>
      <w:r w:rsidR="0008307F" w:rsidRPr="0008307F">
        <w:rPr>
          <w:rFonts w:ascii="Calibri" w:hAnsi="Calibri" w:cs="Calibri"/>
          <w:sz w:val="24"/>
          <w:szCs w:val="24"/>
        </w:rPr>
        <w:t xml:space="preserve"> hosts </w:t>
      </w:r>
      <w:r>
        <w:rPr>
          <w:rFonts w:ascii="Calibri" w:hAnsi="Calibri" w:cs="Calibri"/>
          <w:sz w:val="24"/>
          <w:szCs w:val="24"/>
        </w:rPr>
        <w:t>continue to be</w:t>
      </w:r>
      <w:r w:rsidR="00CB6879">
        <w:rPr>
          <w:rFonts w:ascii="Calibri" w:hAnsi="Calibri" w:cs="Calibri"/>
          <w:sz w:val="24"/>
          <w:szCs w:val="24"/>
        </w:rPr>
        <w:t xml:space="preserve"> most </w:t>
      </w:r>
      <w:r w:rsidR="0008307F" w:rsidRPr="0008307F">
        <w:rPr>
          <w:rFonts w:ascii="Calibri" w:hAnsi="Calibri" w:cs="Calibri"/>
          <w:sz w:val="24"/>
          <w:szCs w:val="24"/>
        </w:rPr>
        <w:t xml:space="preserve">welcoming </w:t>
      </w:r>
      <w:r w:rsidR="00CB6879">
        <w:rPr>
          <w:rFonts w:ascii="Calibri" w:hAnsi="Calibri" w:cs="Calibri"/>
          <w:sz w:val="24"/>
          <w:szCs w:val="24"/>
        </w:rPr>
        <w:t xml:space="preserve">to our events. They happen to have their own very busy evenings. </w:t>
      </w:r>
      <w:r w:rsidR="0008307F" w:rsidRPr="0008307F">
        <w:rPr>
          <w:rFonts w:ascii="Calibri" w:hAnsi="Calibri" w:cs="Calibri"/>
          <w:sz w:val="24"/>
          <w:szCs w:val="24"/>
        </w:rPr>
        <w:t xml:space="preserve">With </w:t>
      </w:r>
      <w:r w:rsidR="00E17FF6">
        <w:rPr>
          <w:rFonts w:ascii="Calibri" w:hAnsi="Calibri" w:cs="Calibri"/>
          <w:sz w:val="24"/>
          <w:szCs w:val="24"/>
        </w:rPr>
        <w:t>early</w:t>
      </w:r>
      <w:r w:rsidR="0008307F" w:rsidRPr="0008307F">
        <w:rPr>
          <w:rFonts w:ascii="Calibri" w:hAnsi="Calibri" w:cs="Calibri"/>
          <w:sz w:val="24"/>
          <w:szCs w:val="24"/>
        </w:rPr>
        <w:t xml:space="preserve"> notice, we usually can secure </w:t>
      </w:r>
      <w:r w:rsidR="00CB6879">
        <w:rPr>
          <w:rFonts w:ascii="Calibri" w:hAnsi="Calibri" w:cs="Calibri"/>
          <w:sz w:val="24"/>
          <w:szCs w:val="24"/>
        </w:rPr>
        <w:t xml:space="preserve">space for </w:t>
      </w:r>
      <w:r w:rsidR="0008307F" w:rsidRPr="0008307F">
        <w:rPr>
          <w:rFonts w:ascii="Calibri" w:hAnsi="Calibri" w:cs="Calibri"/>
          <w:sz w:val="24"/>
          <w:szCs w:val="24"/>
        </w:rPr>
        <w:t xml:space="preserve">the date we need. </w:t>
      </w:r>
      <w:r w:rsidR="00357A31">
        <w:rPr>
          <w:rFonts w:ascii="Calibri" w:hAnsi="Calibri" w:cs="Calibri"/>
          <w:sz w:val="24"/>
          <w:szCs w:val="24"/>
        </w:rPr>
        <w:t xml:space="preserve"> </w:t>
      </w:r>
    </w:p>
    <w:p w14:paraId="43EC0FD2" w14:textId="5E50779A" w:rsidR="00D03849" w:rsidRDefault="00E17FF6" w:rsidP="003329E1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Recommendation</w:t>
      </w:r>
      <w:r w:rsidR="00432402">
        <w:rPr>
          <w:rFonts w:ascii="Calibri" w:hAnsi="Calibri" w:cs="Calibri"/>
          <w:sz w:val="24"/>
          <w:szCs w:val="24"/>
        </w:rPr>
        <w:t>s</w:t>
      </w:r>
      <w:r w:rsidR="00D03849">
        <w:rPr>
          <w:rFonts w:ascii="Calibri" w:hAnsi="Calibri" w:cs="Calibri"/>
          <w:sz w:val="24"/>
          <w:szCs w:val="24"/>
        </w:rPr>
        <w:t>:</w:t>
      </w:r>
    </w:p>
    <w:p w14:paraId="50EFF25C" w14:textId="192B312B" w:rsidR="00CB6879" w:rsidRDefault="007D1D13" w:rsidP="003329E1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Run a </w:t>
      </w:r>
      <w:r w:rsidR="00CB6879">
        <w:rPr>
          <w:rFonts w:ascii="Calibri" w:hAnsi="Calibri" w:cs="Calibri"/>
          <w:sz w:val="24"/>
          <w:szCs w:val="24"/>
        </w:rPr>
        <w:t xml:space="preserve">speaker planning session </w:t>
      </w:r>
      <w:r>
        <w:rPr>
          <w:rFonts w:ascii="Calibri" w:hAnsi="Calibri" w:cs="Calibri"/>
          <w:sz w:val="24"/>
          <w:szCs w:val="24"/>
        </w:rPr>
        <w:t xml:space="preserve">- </w:t>
      </w:r>
      <w:r w:rsidR="00357A31">
        <w:rPr>
          <w:rFonts w:ascii="Calibri" w:hAnsi="Calibri" w:cs="Calibri"/>
          <w:sz w:val="24"/>
          <w:szCs w:val="24"/>
        </w:rPr>
        <w:t xml:space="preserve">typically scheduled </w:t>
      </w:r>
      <w:r>
        <w:rPr>
          <w:rFonts w:ascii="Calibri" w:hAnsi="Calibri" w:cs="Calibri"/>
          <w:sz w:val="24"/>
          <w:szCs w:val="24"/>
        </w:rPr>
        <w:t>once or twice a year</w:t>
      </w:r>
      <w:r w:rsidR="006B2582">
        <w:rPr>
          <w:rFonts w:ascii="Calibri" w:hAnsi="Calibri" w:cs="Calibri"/>
          <w:sz w:val="24"/>
          <w:szCs w:val="24"/>
        </w:rPr>
        <w:t xml:space="preserve">, it </w:t>
      </w:r>
      <w:r w:rsidR="00357A31">
        <w:rPr>
          <w:rFonts w:ascii="Calibri" w:hAnsi="Calibri" w:cs="Calibri"/>
          <w:sz w:val="24"/>
          <w:szCs w:val="24"/>
        </w:rPr>
        <w:t xml:space="preserve">is </w:t>
      </w:r>
      <w:r w:rsidR="00CB6879">
        <w:rPr>
          <w:rFonts w:ascii="Calibri" w:hAnsi="Calibri" w:cs="Calibri"/>
          <w:sz w:val="24"/>
          <w:szCs w:val="24"/>
        </w:rPr>
        <w:t xml:space="preserve">overdue. </w:t>
      </w:r>
      <w:r w:rsidR="006B2582">
        <w:rPr>
          <w:rFonts w:ascii="Calibri" w:hAnsi="Calibri" w:cs="Calibri"/>
          <w:sz w:val="24"/>
          <w:szCs w:val="24"/>
        </w:rPr>
        <w:t>“</w:t>
      </w:r>
      <w:r w:rsidR="007436F7" w:rsidRPr="006B2582">
        <w:rPr>
          <w:rFonts w:ascii="Calibri" w:hAnsi="Calibri" w:cs="Calibri"/>
          <w:i/>
          <w:iCs/>
          <w:sz w:val="24"/>
          <w:szCs w:val="24"/>
        </w:rPr>
        <w:t xml:space="preserve">This </w:t>
      </w:r>
      <w:r w:rsidR="006B2582">
        <w:rPr>
          <w:rFonts w:ascii="Calibri" w:hAnsi="Calibri" w:cs="Calibri"/>
          <w:i/>
          <w:iCs/>
          <w:sz w:val="24"/>
          <w:szCs w:val="24"/>
        </w:rPr>
        <w:t>approach</w:t>
      </w:r>
      <w:r w:rsidR="007436F7" w:rsidRPr="006B2582">
        <w:rPr>
          <w:rFonts w:ascii="Calibri" w:hAnsi="Calibri" w:cs="Calibri"/>
          <w:i/>
          <w:iCs/>
          <w:sz w:val="24"/>
          <w:szCs w:val="24"/>
        </w:rPr>
        <w:t xml:space="preserve"> is part of </w:t>
      </w:r>
      <w:r w:rsidR="00CB6879" w:rsidRPr="006B2582">
        <w:rPr>
          <w:rFonts w:ascii="Calibri" w:hAnsi="Calibri" w:cs="Calibri"/>
          <w:i/>
          <w:iCs/>
          <w:sz w:val="24"/>
          <w:szCs w:val="24"/>
        </w:rPr>
        <w:t>what makes the</w:t>
      </w:r>
      <w:r w:rsidR="007436F7" w:rsidRPr="006B2582">
        <w:rPr>
          <w:rFonts w:ascii="Calibri" w:hAnsi="Calibri" w:cs="Calibri"/>
          <w:i/>
          <w:iCs/>
          <w:sz w:val="24"/>
          <w:szCs w:val="24"/>
        </w:rPr>
        <w:t xml:space="preserve"> BV Section</w:t>
      </w:r>
      <w:r w:rsidR="00CB6879" w:rsidRPr="006B2582">
        <w:rPr>
          <w:rFonts w:ascii="Calibri" w:hAnsi="Calibri" w:cs="Calibri"/>
          <w:i/>
          <w:iCs/>
          <w:sz w:val="24"/>
          <w:szCs w:val="24"/>
        </w:rPr>
        <w:t xml:space="preserve"> successful</w:t>
      </w:r>
      <w:r w:rsidR="006B2582">
        <w:rPr>
          <w:rFonts w:ascii="Calibri" w:hAnsi="Calibri" w:cs="Calibri"/>
          <w:sz w:val="24"/>
          <w:szCs w:val="24"/>
        </w:rPr>
        <w:t>”</w:t>
      </w:r>
      <w:r w:rsidR="00CB6879">
        <w:rPr>
          <w:rFonts w:ascii="Calibri" w:hAnsi="Calibri" w:cs="Calibri"/>
          <w:sz w:val="24"/>
          <w:szCs w:val="24"/>
        </w:rPr>
        <w:t xml:space="preserve"> (Jerry)</w:t>
      </w:r>
      <w:r w:rsidR="007436F7">
        <w:rPr>
          <w:rFonts w:ascii="Calibri" w:hAnsi="Calibri" w:cs="Calibri"/>
          <w:sz w:val="24"/>
          <w:szCs w:val="24"/>
        </w:rPr>
        <w:t xml:space="preserve">. </w:t>
      </w:r>
    </w:p>
    <w:p w14:paraId="77C3FD4F" w14:textId="02941696" w:rsidR="007436F7" w:rsidRDefault="006B2582" w:rsidP="003329E1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432402">
        <w:rPr>
          <w:rFonts w:ascii="Calibri" w:hAnsi="Calibri" w:cs="Calibri"/>
          <w:sz w:val="24"/>
          <w:szCs w:val="24"/>
        </w:rPr>
        <w:t xml:space="preserve"> speaker planning session </w:t>
      </w:r>
      <w:r>
        <w:rPr>
          <w:rFonts w:ascii="Calibri" w:hAnsi="Calibri" w:cs="Calibri"/>
          <w:sz w:val="24"/>
          <w:szCs w:val="24"/>
        </w:rPr>
        <w:t>gives</w:t>
      </w:r>
      <w:r w:rsidR="00432402">
        <w:rPr>
          <w:rFonts w:ascii="Calibri" w:hAnsi="Calibri" w:cs="Calibri"/>
          <w:sz w:val="24"/>
          <w:szCs w:val="24"/>
        </w:rPr>
        <w:t xml:space="preserve"> </w:t>
      </w:r>
      <w:r w:rsidR="00CB6879">
        <w:rPr>
          <w:rFonts w:ascii="Calibri" w:hAnsi="Calibri" w:cs="Calibri"/>
          <w:sz w:val="24"/>
          <w:szCs w:val="24"/>
        </w:rPr>
        <w:t xml:space="preserve">1) a </w:t>
      </w:r>
      <w:r w:rsidR="00432402">
        <w:rPr>
          <w:rFonts w:ascii="Calibri" w:hAnsi="Calibri" w:cs="Calibri"/>
          <w:sz w:val="24"/>
          <w:szCs w:val="24"/>
        </w:rPr>
        <w:t xml:space="preserve">coordinated </w:t>
      </w:r>
      <w:r w:rsidR="00CB6879">
        <w:rPr>
          <w:rFonts w:ascii="Calibri" w:hAnsi="Calibri" w:cs="Calibri"/>
          <w:sz w:val="24"/>
          <w:szCs w:val="24"/>
        </w:rPr>
        <w:t>plan</w:t>
      </w:r>
      <w:r w:rsidR="00432402">
        <w:rPr>
          <w:rFonts w:ascii="Calibri" w:hAnsi="Calibri" w:cs="Calibri"/>
          <w:sz w:val="24"/>
          <w:szCs w:val="24"/>
        </w:rPr>
        <w:t xml:space="preserve"> between chapters and section </w:t>
      </w:r>
      <w:r w:rsidR="00CB6879">
        <w:rPr>
          <w:rFonts w:ascii="Calibri" w:hAnsi="Calibri" w:cs="Calibri"/>
          <w:sz w:val="24"/>
          <w:szCs w:val="24"/>
        </w:rPr>
        <w:t xml:space="preserve">2) </w:t>
      </w:r>
      <w:r w:rsidR="007436F7">
        <w:rPr>
          <w:rFonts w:ascii="Calibri" w:hAnsi="Calibri" w:cs="Calibri"/>
          <w:sz w:val="24"/>
          <w:szCs w:val="24"/>
        </w:rPr>
        <w:t xml:space="preserve">long term visibility and 3) </w:t>
      </w:r>
      <w:r w:rsidR="00432402">
        <w:rPr>
          <w:rFonts w:ascii="Calibri" w:hAnsi="Calibri" w:cs="Calibri"/>
          <w:sz w:val="24"/>
          <w:szCs w:val="24"/>
        </w:rPr>
        <w:t xml:space="preserve">the opportunity to secure facilities </w:t>
      </w:r>
      <w:r>
        <w:rPr>
          <w:rFonts w:ascii="Calibri" w:hAnsi="Calibri" w:cs="Calibri"/>
          <w:sz w:val="24"/>
          <w:szCs w:val="24"/>
        </w:rPr>
        <w:t xml:space="preserve">over multiple months </w:t>
      </w:r>
      <w:r w:rsidR="00432402">
        <w:rPr>
          <w:rFonts w:ascii="Calibri" w:hAnsi="Calibri" w:cs="Calibri"/>
          <w:sz w:val="24"/>
          <w:szCs w:val="24"/>
        </w:rPr>
        <w:t xml:space="preserve">and plan announcements far in advance. </w:t>
      </w:r>
      <w:r w:rsidR="00CB6879">
        <w:rPr>
          <w:rFonts w:ascii="Calibri" w:hAnsi="Calibri" w:cs="Calibri"/>
          <w:sz w:val="24"/>
          <w:szCs w:val="24"/>
        </w:rPr>
        <w:t xml:space="preserve"> </w:t>
      </w:r>
    </w:p>
    <w:p w14:paraId="2821FB7E" w14:textId="17F62FDB" w:rsidR="0011743C" w:rsidRDefault="00D659FB" w:rsidP="003329E1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D659FB">
        <w:rPr>
          <w:rFonts w:ascii="Calibri" w:hAnsi="Calibri" w:cs="Calibri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Action item: </w:t>
      </w:r>
      <w:r w:rsidR="007436F7">
        <w:rPr>
          <w:rFonts w:ascii="Calibri" w:hAnsi="Calibri" w:cs="Calibri"/>
          <w:sz w:val="24"/>
          <w:szCs w:val="24"/>
        </w:rPr>
        <w:t xml:space="preserve"> </w:t>
      </w:r>
    </w:p>
    <w:p w14:paraId="60E18B26" w14:textId="4FF76418" w:rsidR="0008307F" w:rsidRDefault="00E17FF6" w:rsidP="003329E1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Nov 18 </w:t>
      </w:r>
      <w:r w:rsidR="00432402">
        <w:rPr>
          <w:rFonts w:ascii="Calibri" w:hAnsi="Calibri" w:cs="Calibri"/>
          <w:sz w:val="24"/>
          <w:szCs w:val="24"/>
        </w:rPr>
        <w:t>- additional</w:t>
      </w:r>
      <w:r w:rsidR="007436F7">
        <w:rPr>
          <w:rFonts w:ascii="Calibri" w:hAnsi="Calibri" w:cs="Calibri"/>
          <w:sz w:val="24"/>
          <w:szCs w:val="24"/>
        </w:rPr>
        <w:t xml:space="preserve"> OPCOM meeting </w:t>
      </w:r>
      <w:r w:rsidR="0011743C">
        <w:rPr>
          <w:rFonts w:ascii="Calibri" w:hAnsi="Calibri" w:cs="Calibri"/>
          <w:sz w:val="24"/>
          <w:szCs w:val="24"/>
        </w:rPr>
        <w:t>for a</w:t>
      </w:r>
      <w:r w:rsidR="007436F7">
        <w:rPr>
          <w:rFonts w:ascii="Calibri" w:hAnsi="Calibri" w:cs="Calibri"/>
          <w:sz w:val="24"/>
          <w:szCs w:val="24"/>
        </w:rPr>
        <w:t xml:space="preserve"> Speaker Planning session. Same place and same time as other OPCOMs. </w:t>
      </w:r>
    </w:p>
    <w:p w14:paraId="60C7D53E" w14:textId="77777777" w:rsidR="00E720F7" w:rsidRDefault="00E720F7" w:rsidP="00E720F7">
      <w:pPr>
        <w:pStyle w:val="ListParagraph"/>
        <w:spacing w:after="0"/>
        <w:ind w:left="2160"/>
        <w:rPr>
          <w:rFonts w:ascii="Calibri" w:hAnsi="Calibri" w:cs="Calibri"/>
          <w:sz w:val="24"/>
          <w:szCs w:val="24"/>
        </w:rPr>
      </w:pPr>
    </w:p>
    <w:p w14:paraId="4D08EE8A" w14:textId="200EB6D7" w:rsidR="007436F7" w:rsidRDefault="007436F7" w:rsidP="00E72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 Oct 28: October OPCOM</w:t>
      </w:r>
      <w:r w:rsidR="0011743C">
        <w:rPr>
          <w:rFonts w:ascii="Calibri" w:hAnsi="Calibri" w:cs="Calibri"/>
          <w:sz w:val="24"/>
          <w:szCs w:val="24"/>
        </w:rPr>
        <w:t xml:space="preserve"> – focus vision 2020</w:t>
      </w:r>
    </w:p>
    <w:p w14:paraId="37DC5B01" w14:textId="7BDF8EAA" w:rsidR="007436F7" w:rsidRDefault="00D659FB" w:rsidP="00E72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sz w:val="24"/>
          <w:szCs w:val="24"/>
        </w:rPr>
      </w:pPr>
      <w:r w:rsidRPr="00D659FB">
        <w:rPr>
          <w:rFonts w:ascii="Calibri" w:hAnsi="Calibri" w:cs="Calibri"/>
          <w:color w:val="FF0000"/>
          <w:sz w:val="24"/>
          <w:szCs w:val="24"/>
        </w:rPr>
        <w:t xml:space="preserve">NEW - </w:t>
      </w:r>
      <w:r w:rsidR="007436F7" w:rsidRPr="00D659FB">
        <w:rPr>
          <w:rFonts w:ascii="Calibri" w:hAnsi="Calibri" w:cs="Calibri"/>
          <w:color w:val="FF0000"/>
          <w:sz w:val="24"/>
          <w:szCs w:val="24"/>
        </w:rPr>
        <w:t>Nov 18</w:t>
      </w:r>
      <w:r w:rsidR="007436F7">
        <w:rPr>
          <w:rFonts w:ascii="Calibri" w:hAnsi="Calibri" w:cs="Calibri"/>
          <w:sz w:val="24"/>
          <w:szCs w:val="24"/>
        </w:rPr>
        <w:t>: Speaker Planning Session</w:t>
      </w:r>
    </w:p>
    <w:p w14:paraId="79C816EA" w14:textId="64D5FDAD" w:rsidR="007436F7" w:rsidRPr="007436F7" w:rsidRDefault="007436F7" w:rsidP="00E72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Nov 25: November OPCOM</w:t>
      </w:r>
      <w:r w:rsidR="0011743C">
        <w:rPr>
          <w:rFonts w:ascii="Calibri" w:hAnsi="Calibri" w:cs="Calibri"/>
          <w:sz w:val="24"/>
          <w:szCs w:val="24"/>
        </w:rPr>
        <w:t xml:space="preserve"> – budget review and approval</w:t>
      </w:r>
      <w:r w:rsidR="002F1A19">
        <w:rPr>
          <w:rFonts w:ascii="Calibri" w:hAnsi="Calibri" w:cs="Calibri"/>
          <w:sz w:val="24"/>
          <w:szCs w:val="24"/>
        </w:rPr>
        <w:t xml:space="preserve"> – final meeting for 2019</w:t>
      </w:r>
    </w:p>
    <w:p w14:paraId="15430C17" w14:textId="77777777" w:rsidR="007436F7" w:rsidRDefault="007436F7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Hlk523384658"/>
    </w:p>
    <w:p w14:paraId="0DB155CD" w14:textId="2DE118B9" w:rsidR="00247DFA" w:rsidRPr="00662743" w:rsidRDefault="00C931F2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 Report</w:t>
      </w:r>
      <w:r w:rsidR="007436F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(Treasurer)</w:t>
      </w:r>
    </w:p>
    <w:bookmarkEnd w:id="0"/>
    <w:p w14:paraId="07F29ED7" w14:textId="77777777" w:rsidR="0056735C" w:rsidRDefault="0056735C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6CDD2A45" w14:textId="680E4ED1" w:rsidR="00933C5A" w:rsidRDefault="00432402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 xml:space="preserve">Deron prepared the monthly financial report.  </w:t>
      </w:r>
      <w:r w:rsidR="007436F7" w:rsidRPr="007436F7">
        <w:rPr>
          <w:rFonts w:ascii="Calibri" w:eastAsiaTheme="majorEastAsia" w:hAnsi="Calibri" w:cs="Calibri"/>
          <w:sz w:val="24"/>
          <w:szCs w:val="24"/>
        </w:rPr>
        <w:t xml:space="preserve">The Section and the Chapters show healthy balances. </w:t>
      </w:r>
      <w:r w:rsidR="007436F7">
        <w:rPr>
          <w:rFonts w:ascii="Calibri" w:eastAsiaTheme="majorEastAsia" w:hAnsi="Calibri" w:cs="Calibri"/>
          <w:sz w:val="24"/>
          <w:szCs w:val="24"/>
        </w:rPr>
        <w:t xml:space="preserve"> </w:t>
      </w:r>
    </w:p>
    <w:p w14:paraId="01B23BD3" w14:textId="77777777" w:rsidR="00933C5A" w:rsidRDefault="007436F7" w:rsidP="003329E1">
      <w:pPr>
        <w:pStyle w:val="ListParagraph"/>
        <w:numPr>
          <w:ilvl w:val="0"/>
          <w:numId w:val="2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933C5A">
        <w:rPr>
          <w:rFonts w:ascii="Calibri" w:eastAsiaTheme="majorEastAsia" w:hAnsi="Calibri" w:cs="Calibri"/>
          <w:sz w:val="24"/>
          <w:szCs w:val="24"/>
        </w:rPr>
        <w:t xml:space="preserve">The Aerospace Chapter received $300 from the Aerospace Society, an added support beyond the IEEE </w:t>
      </w:r>
      <w:r w:rsidR="00933C5A" w:rsidRPr="00933C5A">
        <w:rPr>
          <w:rFonts w:ascii="Calibri" w:eastAsiaTheme="majorEastAsia" w:hAnsi="Calibri" w:cs="Calibri"/>
          <w:sz w:val="24"/>
          <w:szCs w:val="24"/>
        </w:rPr>
        <w:t xml:space="preserve">annual </w:t>
      </w:r>
      <w:r w:rsidRPr="00933C5A">
        <w:rPr>
          <w:rFonts w:ascii="Calibri" w:eastAsiaTheme="majorEastAsia" w:hAnsi="Calibri" w:cs="Calibri"/>
          <w:sz w:val="24"/>
          <w:szCs w:val="24"/>
        </w:rPr>
        <w:t xml:space="preserve">rebate. </w:t>
      </w:r>
    </w:p>
    <w:p w14:paraId="338BCA57" w14:textId="44B8A402" w:rsidR="007436F7" w:rsidRDefault="00933C5A" w:rsidP="003329E1">
      <w:pPr>
        <w:pStyle w:val="ListParagraph"/>
        <w:numPr>
          <w:ilvl w:val="0"/>
          <w:numId w:val="2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933C5A">
        <w:rPr>
          <w:rFonts w:ascii="Calibri" w:eastAsiaTheme="majorEastAsia" w:hAnsi="Calibri" w:cs="Calibri"/>
          <w:sz w:val="24"/>
          <w:szCs w:val="24"/>
        </w:rPr>
        <w:t xml:space="preserve">STEM Supplies for the upcoming Girls Make STEM with Heart is </w:t>
      </w:r>
      <w:r w:rsidR="00BB489F">
        <w:rPr>
          <w:rFonts w:ascii="Calibri" w:eastAsiaTheme="majorEastAsia" w:hAnsi="Calibri" w:cs="Calibri"/>
          <w:sz w:val="24"/>
          <w:szCs w:val="24"/>
        </w:rPr>
        <w:t>currently forecasted</w:t>
      </w:r>
      <w:r w:rsidRPr="00933C5A">
        <w:rPr>
          <w:rFonts w:ascii="Calibri" w:eastAsiaTheme="majorEastAsia" w:hAnsi="Calibri" w:cs="Calibri"/>
          <w:sz w:val="24"/>
          <w:szCs w:val="24"/>
        </w:rPr>
        <w:t xml:space="preserve"> to be around $2,500 and </w:t>
      </w:r>
      <w:r w:rsidR="00BB489F">
        <w:rPr>
          <w:rFonts w:ascii="Calibri" w:eastAsiaTheme="majorEastAsia" w:hAnsi="Calibri" w:cs="Calibri"/>
          <w:sz w:val="24"/>
          <w:szCs w:val="24"/>
        </w:rPr>
        <w:t xml:space="preserve">catering </w:t>
      </w:r>
      <w:r w:rsidRPr="00933C5A">
        <w:rPr>
          <w:rFonts w:ascii="Calibri" w:eastAsiaTheme="majorEastAsia" w:hAnsi="Calibri" w:cs="Calibri"/>
          <w:sz w:val="24"/>
          <w:szCs w:val="24"/>
        </w:rPr>
        <w:t xml:space="preserve">$2,200 for food/drinks. </w:t>
      </w:r>
    </w:p>
    <w:p w14:paraId="3BF2E097" w14:textId="0DB5F938" w:rsidR="00933C5A" w:rsidRDefault="00D659FB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 xml:space="preserve">Motion to approve the treasurer’s report was presented by Jerry, seconded by Steph with all approving. </w:t>
      </w:r>
    </w:p>
    <w:p w14:paraId="74FC7153" w14:textId="77777777" w:rsidR="006B2582" w:rsidRDefault="006B2582">
      <w:pPr>
        <w:rPr>
          <w:rFonts w:ascii="Calibri" w:eastAsiaTheme="majorEastAsia" w:hAnsi="Calibri" w:cs="Calibri"/>
          <w:b/>
          <w:bCs/>
          <w:color w:val="365F91" w:themeColor="accent1" w:themeShade="BF"/>
          <w:sz w:val="32"/>
          <w:szCs w:val="32"/>
        </w:rPr>
      </w:pPr>
      <w:r>
        <w:rPr>
          <w:rFonts w:ascii="Calibri" w:eastAsiaTheme="majorEastAsia" w:hAnsi="Calibri" w:cs="Calibri"/>
          <w:b/>
          <w:bCs/>
          <w:color w:val="365F91" w:themeColor="accent1" w:themeShade="BF"/>
          <w:sz w:val="32"/>
          <w:szCs w:val="32"/>
        </w:rPr>
        <w:br w:type="page"/>
      </w:r>
    </w:p>
    <w:p w14:paraId="6C4DA427" w14:textId="06333171" w:rsidR="00933C5A" w:rsidRPr="00933C5A" w:rsidRDefault="00933C5A" w:rsidP="00E720F7">
      <w:pPr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sz w:val="32"/>
          <w:szCs w:val="32"/>
        </w:rPr>
      </w:pPr>
      <w:r w:rsidRPr="00933C5A">
        <w:rPr>
          <w:rFonts w:ascii="Calibri" w:eastAsiaTheme="majorEastAsia" w:hAnsi="Calibri" w:cs="Calibri"/>
          <w:b/>
          <w:bCs/>
          <w:color w:val="365F91" w:themeColor="accent1" w:themeShade="BF"/>
          <w:sz w:val="32"/>
          <w:szCs w:val="32"/>
        </w:rPr>
        <w:lastRenderedPageBreak/>
        <w:t>Professional Development</w:t>
      </w:r>
    </w:p>
    <w:p w14:paraId="11561BFF" w14:textId="77777777" w:rsidR="00683C78" w:rsidRDefault="00683C78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4494AA3D" w14:textId="633A60BF" w:rsidR="00E720F7" w:rsidRDefault="00933C5A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 xml:space="preserve">The Section is the recipient of the Educational Activities Board Award for </w:t>
      </w:r>
      <w:r w:rsidR="00874B04">
        <w:rPr>
          <w:rFonts w:ascii="Calibri" w:eastAsiaTheme="majorEastAsia" w:hAnsi="Calibri" w:cs="Calibri"/>
          <w:sz w:val="24"/>
          <w:szCs w:val="24"/>
        </w:rPr>
        <w:t xml:space="preserve">Section </w:t>
      </w:r>
      <w:r>
        <w:rPr>
          <w:rFonts w:ascii="Calibri" w:eastAsiaTheme="majorEastAsia" w:hAnsi="Calibri" w:cs="Calibri"/>
          <w:sz w:val="24"/>
          <w:szCs w:val="24"/>
        </w:rPr>
        <w:t xml:space="preserve">Professional Development. </w:t>
      </w:r>
      <w:r w:rsidR="00E720F7">
        <w:rPr>
          <w:rFonts w:ascii="Calibri" w:eastAsiaTheme="majorEastAsia" w:hAnsi="Calibri" w:cs="Calibri"/>
          <w:sz w:val="24"/>
          <w:szCs w:val="24"/>
        </w:rPr>
        <w:t xml:space="preserve"> </w:t>
      </w:r>
    </w:p>
    <w:p w14:paraId="357DE5F2" w14:textId="004D8685" w:rsidR="00E720F7" w:rsidRDefault="00E720F7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392E3AE3" w14:textId="7B457E46" w:rsidR="00953D29" w:rsidRDefault="00953D29" w:rsidP="00953D29">
      <w:pPr>
        <w:spacing w:after="0"/>
        <w:jc w:val="center"/>
        <w:rPr>
          <w:rFonts w:ascii="Calibri" w:eastAsiaTheme="majorEastAsia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C62E73B" wp14:editId="716CF024">
            <wp:extent cx="3550920" cy="1982976"/>
            <wp:effectExtent l="0" t="0" r="0" b="0"/>
            <wp:docPr id="1" name="Pictur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2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0929" cy="19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4488" w14:textId="77777777" w:rsidR="00953D29" w:rsidRPr="00E720F7" w:rsidRDefault="00953D29" w:rsidP="00953D29">
      <w:pPr>
        <w:spacing w:after="0"/>
        <w:jc w:val="center"/>
        <w:rPr>
          <w:rFonts w:ascii="Calibri" w:eastAsiaTheme="majorEastAsia" w:hAnsi="Calibri" w:cs="Calibri"/>
          <w:sz w:val="24"/>
          <w:szCs w:val="24"/>
        </w:rPr>
      </w:pPr>
    </w:p>
    <w:p w14:paraId="23D60C4B" w14:textId="672856AB" w:rsidR="00E720F7" w:rsidRPr="00BD7011" w:rsidRDefault="00933C5A" w:rsidP="003329E1">
      <w:pPr>
        <w:pStyle w:val="ListParagraph"/>
        <w:numPr>
          <w:ilvl w:val="0"/>
          <w:numId w:val="12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BD7011">
        <w:rPr>
          <w:rFonts w:ascii="Calibri" w:eastAsiaTheme="majorEastAsia" w:hAnsi="Calibri" w:cs="Calibri"/>
          <w:sz w:val="24"/>
          <w:szCs w:val="24"/>
        </w:rPr>
        <w:t xml:space="preserve">Nathalie created </w:t>
      </w:r>
      <w:hyperlink r:id="rId14" w:history="1">
        <w:r w:rsidR="00BD7011" w:rsidRPr="00BD7011">
          <w:rPr>
            <w:rStyle w:val="Hyperlink"/>
            <w:rFonts w:ascii="Calibri" w:eastAsiaTheme="majorEastAsia" w:hAnsi="Calibri" w:cs="Calibri"/>
            <w:sz w:val="24"/>
            <w:szCs w:val="24"/>
          </w:rPr>
          <w:t>this</w:t>
        </w:r>
        <w:r w:rsidRPr="00BD7011">
          <w:rPr>
            <w:rStyle w:val="Hyperlink"/>
            <w:rFonts w:ascii="Calibri" w:eastAsiaTheme="majorEastAsia" w:hAnsi="Calibri" w:cs="Calibri"/>
            <w:sz w:val="24"/>
            <w:szCs w:val="24"/>
          </w:rPr>
          <w:t xml:space="preserve"> video</w:t>
        </w:r>
      </w:hyperlink>
      <w:r w:rsidRPr="00BD7011">
        <w:rPr>
          <w:rFonts w:ascii="Calibri" w:eastAsiaTheme="majorEastAsia" w:hAnsi="Calibri" w:cs="Calibri"/>
          <w:sz w:val="24"/>
          <w:szCs w:val="24"/>
        </w:rPr>
        <w:t xml:space="preserve"> </w:t>
      </w:r>
      <w:r w:rsidR="006B2582" w:rsidRPr="00BD7011">
        <w:rPr>
          <w:rFonts w:ascii="Calibri" w:eastAsiaTheme="majorEastAsia" w:hAnsi="Calibri" w:cs="Calibri"/>
          <w:sz w:val="24"/>
          <w:szCs w:val="24"/>
        </w:rPr>
        <w:t xml:space="preserve">, an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 xml:space="preserve">item </w:t>
      </w:r>
      <w:r w:rsidR="00F82EE8">
        <w:rPr>
          <w:rFonts w:ascii="Calibri" w:eastAsiaTheme="majorEastAsia" w:hAnsi="Calibri" w:cs="Calibri"/>
          <w:sz w:val="24"/>
          <w:szCs w:val="24"/>
        </w:rPr>
        <w:t>requested with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 xml:space="preserve"> the</w:t>
      </w:r>
      <w:r w:rsidR="00E720F7" w:rsidRPr="00BD7011">
        <w:rPr>
          <w:rFonts w:ascii="Calibri" w:eastAsiaTheme="majorEastAsia" w:hAnsi="Calibri" w:cs="Calibri"/>
          <w:sz w:val="24"/>
          <w:szCs w:val="24"/>
        </w:rPr>
        <w:t xml:space="preserve"> post-award package </w:t>
      </w:r>
      <w:r w:rsidR="00F82EE8">
        <w:rPr>
          <w:rFonts w:ascii="Calibri" w:eastAsiaTheme="majorEastAsia" w:hAnsi="Calibri" w:cs="Calibri"/>
          <w:sz w:val="24"/>
          <w:szCs w:val="24"/>
        </w:rPr>
        <w:t>submitted to</w:t>
      </w:r>
      <w:r w:rsidR="00BB489F" w:rsidRPr="00BD7011">
        <w:rPr>
          <w:rFonts w:ascii="Calibri" w:eastAsiaTheme="majorEastAsia" w:hAnsi="Calibri" w:cs="Calibri"/>
          <w:sz w:val="24"/>
          <w:szCs w:val="24"/>
        </w:rPr>
        <w:t xml:space="preserve"> the EAB.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This is a </w:t>
      </w:r>
      <w:r w:rsidR="0011743C" w:rsidRPr="00BD7011">
        <w:rPr>
          <w:rFonts w:ascii="Calibri" w:eastAsiaTheme="majorEastAsia" w:hAnsi="Calibri" w:cs="Calibri"/>
          <w:sz w:val="24"/>
          <w:szCs w:val="24"/>
        </w:rPr>
        <w:t>2-minute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 summary with </w:t>
      </w:r>
      <w:r w:rsidR="00BB489F" w:rsidRPr="00BD7011">
        <w:rPr>
          <w:rFonts w:ascii="Calibri" w:eastAsiaTheme="majorEastAsia" w:hAnsi="Calibri" w:cs="Calibri"/>
          <w:sz w:val="24"/>
          <w:szCs w:val="24"/>
        </w:rPr>
        <w:t>testimonies</w:t>
      </w:r>
      <w:r w:rsidR="00D477FA" w:rsidRPr="00BD7011">
        <w:rPr>
          <w:rFonts w:ascii="Calibri" w:eastAsiaTheme="majorEastAsia" w:hAnsi="Calibri" w:cs="Calibri"/>
          <w:sz w:val="24"/>
          <w:szCs w:val="24"/>
        </w:rPr>
        <w:t xml:space="preserve"> from </w:t>
      </w:r>
      <w:r w:rsidR="00292030">
        <w:rPr>
          <w:rFonts w:ascii="Calibri" w:eastAsiaTheme="majorEastAsia" w:hAnsi="Calibri" w:cs="Calibri"/>
          <w:sz w:val="24"/>
          <w:szCs w:val="24"/>
        </w:rPr>
        <w:t xml:space="preserve">some of the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OPCOM officers, </w:t>
      </w:r>
      <w:r w:rsidR="00D477FA" w:rsidRPr="00BD7011">
        <w:rPr>
          <w:rFonts w:ascii="Calibri" w:eastAsiaTheme="majorEastAsia" w:hAnsi="Calibri" w:cs="Calibri"/>
          <w:sz w:val="24"/>
          <w:szCs w:val="24"/>
        </w:rPr>
        <w:t xml:space="preserve">and a narration from Doug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describing the </w:t>
      </w:r>
      <w:r w:rsidR="000A690D" w:rsidRPr="00BD7011">
        <w:rPr>
          <w:rFonts w:ascii="Calibri" w:eastAsiaTheme="majorEastAsia" w:hAnsi="Calibri" w:cs="Calibri"/>
          <w:i/>
          <w:iCs/>
          <w:sz w:val="24"/>
          <w:szCs w:val="24"/>
        </w:rPr>
        <w:t>Engineer to Entrepreneur</w:t>
      </w:r>
      <w:r w:rsidR="00D477FA" w:rsidRPr="00BD7011">
        <w:rPr>
          <w:rFonts w:ascii="Calibri" w:eastAsiaTheme="majorEastAsia" w:hAnsi="Calibri" w:cs="Calibri"/>
          <w:i/>
          <w:iCs/>
          <w:sz w:val="24"/>
          <w:szCs w:val="24"/>
        </w:rPr>
        <w:t xml:space="preserve"> Program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 and the </w:t>
      </w:r>
      <w:r w:rsidR="000A690D" w:rsidRPr="00BD7011">
        <w:rPr>
          <w:rFonts w:ascii="Calibri" w:eastAsiaTheme="majorEastAsia" w:hAnsi="Calibri" w:cs="Calibri"/>
          <w:i/>
          <w:iCs/>
          <w:sz w:val="24"/>
          <w:szCs w:val="24"/>
        </w:rPr>
        <w:t>Aging Graciously with Technology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 initiative</w:t>
      </w:r>
      <w:r w:rsidR="00D477FA" w:rsidRPr="00BD7011">
        <w:rPr>
          <w:rFonts w:ascii="Calibri" w:eastAsiaTheme="majorEastAsia" w:hAnsi="Calibri" w:cs="Calibri"/>
          <w:sz w:val="24"/>
          <w:szCs w:val="24"/>
        </w:rPr>
        <w:t xml:space="preserve">. The video is a </w:t>
      </w:r>
      <w:r w:rsidR="00E720F7" w:rsidRPr="00BD7011">
        <w:rPr>
          <w:rFonts w:ascii="Calibri" w:eastAsiaTheme="majorEastAsia" w:hAnsi="Calibri" w:cs="Calibri"/>
          <w:sz w:val="24"/>
          <w:szCs w:val="24"/>
        </w:rPr>
        <w:t xml:space="preserve">big </w:t>
      </w:r>
      <w:r w:rsidR="0011743C" w:rsidRPr="00BD7011">
        <w:rPr>
          <w:rFonts w:ascii="Calibri" w:eastAsiaTheme="majorEastAsia" w:hAnsi="Calibri" w:cs="Calibri"/>
          <w:sz w:val="24"/>
          <w:szCs w:val="24"/>
        </w:rPr>
        <w:t xml:space="preserve">thank you </w:t>
      </w:r>
      <w:r w:rsidR="00D477FA" w:rsidRPr="00BD7011">
        <w:rPr>
          <w:rFonts w:ascii="Calibri" w:eastAsiaTheme="majorEastAsia" w:hAnsi="Calibri" w:cs="Calibri"/>
          <w:sz w:val="24"/>
          <w:szCs w:val="24"/>
        </w:rPr>
        <w:t xml:space="preserve">from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the </w:t>
      </w:r>
      <w:r w:rsidR="00BB489F" w:rsidRPr="00BD7011">
        <w:rPr>
          <w:rFonts w:ascii="Calibri" w:eastAsiaTheme="majorEastAsia" w:hAnsi="Calibri" w:cs="Calibri"/>
          <w:sz w:val="24"/>
          <w:szCs w:val="24"/>
        </w:rPr>
        <w:t xml:space="preserve">BV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>Section to</w:t>
      </w:r>
      <w:r w:rsidRPr="00BD7011">
        <w:rPr>
          <w:rFonts w:ascii="Calibri" w:eastAsiaTheme="majorEastAsia" w:hAnsi="Calibri" w:cs="Calibri"/>
          <w:sz w:val="24"/>
          <w:szCs w:val="24"/>
        </w:rPr>
        <w:t xml:space="preserve"> the EAB, the IEEE Foundation, and the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>LMAG</w:t>
      </w:r>
      <w:r w:rsidR="00E720F7" w:rsidRPr="00BD7011">
        <w:rPr>
          <w:rFonts w:ascii="Calibri" w:eastAsiaTheme="majorEastAsia" w:hAnsi="Calibri" w:cs="Calibri"/>
          <w:sz w:val="24"/>
          <w:szCs w:val="24"/>
        </w:rPr>
        <w:t xml:space="preserve"> National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.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 xml:space="preserve">Deron uploaded </w:t>
      </w:r>
      <w:r w:rsidR="00292030">
        <w:rPr>
          <w:rFonts w:ascii="Calibri" w:eastAsiaTheme="majorEastAsia" w:hAnsi="Calibri" w:cs="Calibri"/>
          <w:sz w:val="24"/>
          <w:szCs w:val="24"/>
        </w:rPr>
        <w:t xml:space="preserve">the video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 xml:space="preserve">on YouTube to enable </w:t>
      </w:r>
      <w:r w:rsidR="006B2582" w:rsidRPr="00BD7011">
        <w:rPr>
          <w:rFonts w:ascii="Calibri" w:eastAsiaTheme="majorEastAsia" w:hAnsi="Calibri" w:cs="Calibri"/>
          <w:sz w:val="24"/>
          <w:szCs w:val="24"/>
        </w:rPr>
        <w:t xml:space="preserve">The IEEE Foundation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 xml:space="preserve">to place </w:t>
      </w:r>
      <w:r w:rsidR="00292030">
        <w:rPr>
          <w:rFonts w:ascii="Calibri" w:eastAsiaTheme="majorEastAsia" w:hAnsi="Calibri" w:cs="Calibri"/>
          <w:sz w:val="24"/>
          <w:szCs w:val="24"/>
        </w:rPr>
        <w:t xml:space="preserve">it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>on</w:t>
      </w:r>
      <w:r w:rsidR="006B2582" w:rsidRPr="00BD7011">
        <w:rPr>
          <w:rFonts w:ascii="Calibri" w:eastAsiaTheme="majorEastAsia" w:hAnsi="Calibri" w:cs="Calibri"/>
          <w:sz w:val="24"/>
          <w:szCs w:val="24"/>
        </w:rPr>
        <w:t xml:space="preserve"> their website. The video is also active on our FB page. </w:t>
      </w:r>
    </w:p>
    <w:p w14:paraId="68E35BDD" w14:textId="77777777" w:rsidR="00E720F7" w:rsidRPr="00E720F7" w:rsidRDefault="00E720F7" w:rsidP="00E720F7">
      <w:pPr>
        <w:pStyle w:val="ListParagraph"/>
        <w:spacing w:after="0"/>
        <w:ind w:left="1440"/>
        <w:rPr>
          <w:rFonts w:ascii="Calibri" w:eastAsiaTheme="majorEastAsia" w:hAnsi="Calibri" w:cs="Calibri"/>
          <w:sz w:val="24"/>
          <w:szCs w:val="24"/>
        </w:rPr>
      </w:pPr>
    </w:p>
    <w:p w14:paraId="05809691" w14:textId="384EC0F7" w:rsidR="00E720F7" w:rsidRPr="00BD7011" w:rsidRDefault="006B2582" w:rsidP="003329E1">
      <w:pPr>
        <w:pStyle w:val="ListParagraph"/>
        <w:numPr>
          <w:ilvl w:val="0"/>
          <w:numId w:val="11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BD7011">
        <w:rPr>
          <w:rFonts w:ascii="Calibri" w:eastAsiaTheme="majorEastAsia" w:hAnsi="Calibri" w:cs="Calibri"/>
          <w:sz w:val="24"/>
          <w:szCs w:val="24"/>
        </w:rPr>
        <w:t xml:space="preserve">The EAB plans to recognize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>representati</w:t>
      </w:r>
      <w:r w:rsidR="00DF7EC3">
        <w:rPr>
          <w:rFonts w:ascii="Calibri" w:eastAsiaTheme="majorEastAsia" w:hAnsi="Calibri" w:cs="Calibri"/>
          <w:sz w:val="24"/>
          <w:szCs w:val="24"/>
        </w:rPr>
        <w:t xml:space="preserve">on from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 xml:space="preserve">the </w:t>
      </w:r>
      <w:r w:rsidR="00DF7EC3">
        <w:rPr>
          <w:rFonts w:ascii="Calibri" w:eastAsiaTheme="majorEastAsia" w:hAnsi="Calibri" w:cs="Calibri"/>
          <w:sz w:val="24"/>
          <w:szCs w:val="24"/>
        </w:rPr>
        <w:t xml:space="preserve">BV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>Section</w:t>
      </w:r>
      <w:r w:rsidRPr="00BD7011">
        <w:rPr>
          <w:rFonts w:ascii="Calibri" w:eastAsiaTheme="majorEastAsia" w:hAnsi="Calibri" w:cs="Calibri"/>
          <w:sz w:val="24"/>
          <w:szCs w:val="24"/>
        </w:rPr>
        <w:t xml:space="preserve"> at a special award ceremony on Nov 22 in Boston, MA.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 xml:space="preserve"> </w:t>
      </w:r>
      <w:r w:rsidR="001F504C" w:rsidRPr="00BD7011">
        <w:rPr>
          <w:rFonts w:ascii="Calibri" w:eastAsiaTheme="majorEastAsia" w:hAnsi="Calibri" w:cs="Calibri"/>
          <w:sz w:val="24"/>
          <w:szCs w:val="24"/>
        </w:rPr>
        <w:t>A m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otion </w:t>
      </w:r>
      <w:r w:rsidRPr="00BD7011">
        <w:rPr>
          <w:rFonts w:ascii="Calibri" w:eastAsiaTheme="majorEastAsia" w:hAnsi="Calibri" w:cs="Calibri"/>
          <w:sz w:val="24"/>
          <w:szCs w:val="24"/>
        </w:rPr>
        <w:t xml:space="preserve">was passed last September for the Section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to support the travel expenses with </w:t>
      </w:r>
      <w:r w:rsidRPr="00BD7011">
        <w:rPr>
          <w:rFonts w:ascii="Calibri" w:eastAsiaTheme="majorEastAsia" w:hAnsi="Calibri" w:cs="Calibri"/>
          <w:sz w:val="24"/>
          <w:szCs w:val="24"/>
        </w:rPr>
        <w:t xml:space="preserve">an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>undefined amount</w:t>
      </w:r>
      <w:r w:rsidRPr="00BD7011">
        <w:rPr>
          <w:rFonts w:ascii="Calibri" w:eastAsiaTheme="majorEastAsia" w:hAnsi="Calibri" w:cs="Calibri"/>
          <w:sz w:val="24"/>
          <w:szCs w:val="24"/>
        </w:rPr>
        <w:t xml:space="preserve">.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 xml:space="preserve"> </w:t>
      </w:r>
      <w:r w:rsidR="00E720F7" w:rsidRPr="00BD7011">
        <w:rPr>
          <w:rFonts w:ascii="Calibri" w:eastAsiaTheme="majorEastAsia" w:hAnsi="Calibri" w:cs="Calibri"/>
          <w:sz w:val="24"/>
          <w:szCs w:val="24"/>
        </w:rPr>
        <w:t xml:space="preserve">Sana called for volunteers to attend. </w:t>
      </w:r>
      <w:r w:rsidR="000A690D" w:rsidRPr="00BD7011">
        <w:rPr>
          <w:rFonts w:ascii="Calibri" w:eastAsiaTheme="majorEastAsia" w:hAnsi="Calibri" w:cs="Calibri"/>
          <w:sz w:val="24"/>
          <w:szCs w:val="24"/>
        </w:rPr>
        <w:t>Darrell, Doug</w:t>
      </w:r>
      <w:r w:rsidR="00A1342E" w:rsidRPr="00BD7011">
        <w:rPr>
          <w:rFonts w:ascii="Calibri" w:eastAsiaTheme="majorEastAsia" w:hAnsi="Calibri" w:cs="Calibri"/>
          <w:sz w:val="24"/>
          <w:szCs w:val="24"/>
        </w:rPr>
        <w:t xml:space="preserve">, and Nathalie </w:t>
      </w:r>
      <w:r w:rsidRPr="00BD7011">
        <w:rPr>
          <w:rFonts w:ascii="Calibri" w:eastAsiaTheme="majorEastAsia" w:hAnsi="Calibri" w:cs="Calibri"/>
          <w:sz w:val="24"/>
          <w:szCs w:val="24"/>
        </w:rPr>
        <w:t xml:space="preserve">volunteered.  </w:t>
      </w:r>
    </w:p>
    <w:p w14:paraId="70487A50" w14:textId="77777777" w:rsidR="00B8271F" w:rsidRPr="00B8271F" w:rsidRDefault="00B8271F" w:rsidP="00B8271F">
      <w:pPr>
        <w:pStyle w:val="ListParagraph"/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094B65CB" w14:textId="0AC67D98" w:rsidR="008C1B13" w:rsidRDefault="008A78C8" w:rsidP="003329E1">
      <w:pPr>
        <w:pStyle w:val="ListParagraph"/>
        <w:numPr>
          <w:ilvl w:val="0"/>
          <w:numId w:val="11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BD7011">
        <w:rPr>
          <w:rFonts w:ascii="Calibri" w:eastAsiaTheme="majorEastAsia" w:hAnsi="Calibri" w:cs="Calibri"/>
          <w:sz w:val="24"/>
          <w:szCs w:val="24"/>
        </w:rPr>
        <w:t xml:space="preserve">Sana </w:t>
      </w:r>
      <w:r w:rsidR="00BB489F" w:rsidRPr="00BD7011">
        <w:rPr>
          <w:rFonts w:ascii="Calibri" w:eastAsiaTheme="majorEastAsia" w:hAnsi="Calibri" w:cs="Calibri"/>
          <w:sz w:val="24"/>
          <w:szCs w:val="24"/>
        </w:rPr>
        <w:t xml:space="preserve">is grateful for the </w:t>
      </w:r>
      <w:r w:rsidR="00441602" w:rsidRPr="00BD7011">
        <w:rPr>
          <w:rFonts w:ascii="Calibri" w:eastAsiaTheme="majorEastAsia" w:hAnsi="Calibri" w:cs="Calibri"/>
          <w:sz w:val="24"/>
          <w:szCs w:val="24"/>
        </w:rPr>
        <w:t>interest</w:t>
      </w:r>
      <w:r w:rsidR="00953D29" w:rsidRPr="00BD7011">
        <w:rPr>
          <w:rFonts w:ascii="Calibri" w:eastAsiaTheme="majorEastAsia" w:hAnsi="Calibri" w:cs="Calibri"/>
          <w:sz w:val="24"/>
          <w:szCs w:val="24"/>
        </w:rPr>
        <w:t xml:space="preserve"> of the volunteers.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 xml:space="preserve">She </w:t>
      </w:r>
      <w:r w:rsidR="00D32FF0">
        <w:rPr>
          <w:rFonts w:ascii="Calibri" w:eastAsiaTheme="majorEastAsia" w:hAnsi="Calibri" w:cs="Calibri"/>
          <w:sz w:val="24"/>
          <w:szCs w:val="24"/>
        </w:rPr>
        <w:t xml:space="preserve">cleared some </w:t>
      </w:r>
      <w:r w:rsidR="000327D1">
        <w:rPr>
          <w:rFonts w:ascii="Calibri" w:eastAsiaTheme="majorEastAsia" w:hAnsi="Calibri" w:cs="Calibri"/>
          <w:sz w:val="24"/>
          <w:szCs w:val="24"/>
        </w:rPr>
        <w:t>points of confusion</w:t>
      </w:r>
      <w:r w:rsidR="00D32FF0">
        <w:rPr>
          <w:rFonts w:ascii="Calibri" w:eastAsiaTheme="majorEastAsia" w:hAnsi="Calibri" w:cs="Calibri"/>
          <w:sz w:val="24"/>
          <w:szCs w:val="24"/>
        </w:rPr>
        <w:t xml:space="preserve">. </w:t>
      </w:r>
      <w:r w:rsidR="00A77ACC">
        <w:rPr>
          <w:rFonts w:ascii="Calibri" w:eastAsiaTheme="majorEastAsia" w:hAnsi="Calibri" w:cs="Calibri"/>
          <w:sz w:val="24"/>
          <w:szCs w:val="24"/>
        </w:rPr>
        <w:t>The</w:t>
      </w:r>
      <w:r w:rsidR="00D32FF0">
        <w:rPr>
          <w:rFonts w:ascii="Calibri" w:eastAsiaTheme="majorEastAsia" w:hAnsi="Calibri" w:cs="Calibri"/>
          <w:sz w:val="24"/>
          <w:szCs w:val="24"/>
        </w:rPr>
        <w:t xml:space="preserve"> traveler is not being </w:t>
      </w:r>
      <w:r w:rsidR="00BD7011" w:rsidRPr="00BD7011">
        <w:rPr>
          <w:rFonts w:ascii="Calibri" w:eastAsiaTheme="majorEastAsia" w:hAnsi="Calibri" w:cs="Calibri"/>
          <w:sz w:val="24"/>
          <w:szCs w:val="24"/>
        </w:rPr>
        <w:t xml:space="preserve">asked to pay for their trip. </w:t>
      </w:r>
      <w:r w:rsidR="004424C1">
        <w:rPr>
          <w:rFonts w:ascii="Calibri" w:eastAsiaTheme="majorEastAsia" w:hAnsi="Calibri" w:cs="Calibri"/>
          <w:sz w:val="24"/>
          <w:szCs w:val="24"/>
        </w:rPr>
        <w:t>T</w:t>
      </w:r>
      <w:r w:rsidR="008C1B13" w:rsidRPr="00BD7011">
        <w:rPr>
          <w:rFonts w:ascii="Calibri" w:eastAsiaTheme="majorEastAsia" w:hAnsi="Calibri" w:cs="Calibri"/>
          <w:sz w:val="24"/>
          <w:szCs w:val="24"/>
        </w:rPr>
        <w:t>h</w:t>
      </w:r>
      <w:r w:rsidR="00F82EE8">
        <w:rPr>
          <w:rFonts w:ascii="Calibri" w:eastAsiaTheme="majorEastAsia" w:hAnsi="Calibri" w:cs="Calibri"/>
          <w:sz w:val="24"/>
          <w:szCs w:val="24"/>
        </w:rPr>
        <w:t xml:space="preserve">is type of </w:t>
      </w:r>
      <w:r w:rsidR="0045472E" w:rsidRPr="00BD7011">
        <w:rPr>
          <w:rFonts w:ascii="Calibri" w:eastAsiaTheme="majorEastAsia" w:hAnsi="Calibri" w:cs="Calibri"/>
          <w:sz w:val="24"/>
          <w:szCs w:val="24"/>
        </w:rPr>
        <w:t xml:space="preserve">motion </w:t>
      </w:r>
      <w:r w:rsidR="000C4C17">
        <w:rPr>
          <w:rFonts w:ascii="Calibri" w:eastAsiaTheme="majorEastAsia" w:hAnsi="Calibri" w:cs="Calibri"/>
          <w:sz w:val="24"/>
          <w:szCs w:val="24"/>
        </w:rPr>
        <w:t>is</w:t>
      </w:r>
      <w:r w:rsidR="004424C1">
        <w:rPr>
          <w:rFonts w:ascii="Calibri" w:eastAsiaTheme="majorEastAsia" w:hAnsi="Calibri" w:cs="Calibri"/>
          <w:sz w:val="24"/>
          <w:szCs w:val="24"/>
        </w:rPr>
        <w:t xml:space="preserve"> unfamiliar to her</w:t>
      </w:r>
      <w:r w:rsidR="000C4C17">
        <w:rPr>
          <w:rFonts w:ascii="Calibri" w:eastAsiaTheme="majorEastAsia" w:hAnsi="Calibri" w:cs="Calibri"/>
          <w:sz w:val="24"/>
          <w:szCs w:val="24"/>
        </w:rPr>
        <w:t xml:space="preserve">, </w:t>
      </w:r>
      <w:r w:rsidR="004424C1">
        <w:rPr>
          <w:rFonts w:ascii="Calibri" w:eastAsiaTheme="majorEastAsia" w:hAnsi="Calibri" w:cs="Calibri"/>
          <w:sz w:val="24"/>
          <w:szCs w:val="24"/>
        </w:rPr>
        <w:t>she is uncertain about</w:t>
      </w:r>
      <w:r w:rsidR="00292030">
        <w:rPr>
          <w:rFonts w:ascii="Calibri" w:eastAsiaTheme="majorEastAsia" w:hAnsi="Calibri" w:cs="Calibri"/>
          <w:sz w:val="24"/>
          <w:szCs w:val="24"/>
        </w:rPr>
        <w:t xml:space="preserve"> </w:t>
      </w:r>
      <w:r w:rsidR="0045472E" w:rsidRPr="00BD7011">
        <w:rPr>
          <w:rFonts w:ascii="Calibri" w:eastAsiaTheme="majorEastAsia" w:hAnsi="Calibri" w:cs="Calibri"/>
          <w:sz w:val="24"/>
          <w:szCs w:val="24"/>
        </w:rPr>
        <w:t>available funds</w:t>
      </w:r>
      <w:r w:rsidR="000C4C17">
        <w:rPr>
          <w:rFonts w:ascii="Calibri" w:eastAsiaTheme="majorEastAsia" w:hAnsi="Calibri" w:cs="Calibri"/>
          <w:sz w:val="24"/>
          <w:szCs w:val="24"/>
        </w:rPr>
        <w:t xml:space="preserve">, hence her </w:t>
      </w:r>
      <w:r w:rsidR="000327D1">
        <w:rPr>
          <w:rFonts w:ascii="Calibri" w:eastAsiaTheme="majorEastAsia" w:hAnsi="Calibri" w:cs="Calibri"/>
          <w:sz w:val="24"/>
          <w:szCs w:val="24"/>
        </w:rPr>
        <w:t xml:space="preserve">current </w:t>
      </w:r>
      <w:r w:rsidR="000C4C17">
        <w:rPr>
          <w:rFonts w:ascii="Calibri" w:eastAsiaTheme="majorEastAsia" w:hAnsi="Calibri" w:cs="Calibri"/>
          <w:sz w:val="24"/>
          <w:szCs w:val="24"/>
        </w:rPr>
        <w:t xml:space="preserve">hesitation. </w:t>
      </w:r>
    </w:p>
    <w:p w14:paraId="36B1F554" w14:textId="77777777" w:rsidR="00BD7011" w:rsidRPr="00BD7011" w:rsidRDefault="00BD7011" w:rsidP="00BD7011">
      <w:pPr>
        <w:spacing w:after="0"/>
        <w:ind w:left="720"/>
        <w:rPr>
          <w:rFonts w:ascii="Calibri" w:eastAsiaTheme="majorEastAsia" w:hAnsi="Calibri" w:cs="Calibri"/>
          <w:sz w:val="24"/>
          <w:szCs w:val="24"/>
        </w:rPr>
      </w:pPr>
    </w:p>
    <w:p w14:paraId="565BFA26" w14:textId="71475946" w:rsidR="00874B04" w:rsidRDefault="00683C78" w:rsidP="00481ED7">
      <w:pPr>
        <w:spacing w:after="0"/>
        <w:ind w:left="72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 xml:space="preserve">--&gt; </w:t>
      </w:r>
      <w:r w:rsidR="001E2A13">
        <w:rPr>
          <w:rFonts w:ascii="Calibri" w:eastAsiaTheme="majorEastAsia" w:hAnsi="Calibri" w:cs="Calibri"/>
          <w:sz w:val="24"/>
          <w:szCs w:val="24"/>
        </w:rPr>
        <w:t xml:space="preserve">Action: </w:t>
      </w:r>
      <w:r w:rsidR="00FA4BAB" w:rsidRPr="00683C78">
        <w:rPr>
          <w:rFonts w:ascii="Calibri" w:eastAsiaTheme="majorEastAsia" w:hAnsi="Calibri" w:cs="Calibri"/>
          <w:sz w:val="24"/>
          <w:szCs w:val="24"/>
        </w:rPr>
        <w:t xml:space="preserve">Nathalie </w:t>
      </w:r>
      <w:r w:rsidR="008C1B13" w:rsidRPr="00683C78">
        <w:rPr>
          <w:rFonts w:ascii="Calibri" w:eastAsiaTheme="majorEastAsia" w:hAnsi="Calibri" w:cs="Calibri"/>
          <w:sz w:val="24"/>
          <w:szCs w:val="24"/>
        </w:rPr>
        <w:t xml:space="preserve">sent </w:t>
      </w:r>
      <w:r w:rsidR="009E1AF0" w:rsidRPr="00683C78">
        <w:rPr>
          <w:rFonts w:ascii="Calibri" w:eastAsiaTheme="majorEastAsia" w:hAnsi="Calibri" w:cs="Calibri"/>
          <w:sz w:val="24"/>
          <w:szCs w:val="24"/>
        </w:rPr>
        <w:t xml:space="preserve">the </w:t>
      </w:r>
      <w:r w:rsidR="00346841">
        <w:rPr>
          <w:rFonts w:ascii="Calibri" w:eastAsiaTheme="majorEastAsia" w:hAnsi="Calibri" w:cs="Calibri"/>
          <w:sz w:val="24"/>
          <w:szCs w:val="24"/>
        </w:rPr>
        <w:t>process recommended to</w:t>
      </w:r>
      <w:r w:rsidR="0056735C">
        <w:rPr>
          <w:rFonts w:ascii="Calibri" w:eastAsiaTheme="majorEastAsia" w:hAnsi="Calibri" w:cs="Calibri"/>
          <w:sz w:val="24"/>
          <w:szCs w:val="24"/>
        </w:rPr>
        <w:t xml:space="preserve"> follow up on</w:t>
      </w:r>
      <w:r w:rsidR="00481ED7">
        <w:rPr>
          <w:rFonts w:ascii="Calibri" w:eastAsiaTheme="majorEastAsia" w:hAnsi="Calibri" w:cs="Calibri"/>
          <w:sz w:val="24"/>
          <w:szCs w:val="24"/>
        </w:rPr>
        <w:t xml:space="preserve"> the </w:t>
      </w:r>
      <w:r w:rsidR="00346841">
        <w:rPr>
          <w:rFonts w:ascii="Calibri" w:eastAsiaTheme="majorEastAsia" w:hAnsi="Calibri" w:cs="Calibri"/>
          <w:sz w:val="24"/>
          <w:szCs w:val="24"/>
        </w:rPr>
        <w:t xml:space="preserve">approved </w:t>
      </w:r>
      <w:r w:rsidR="00481ED7">
        <w:rPr>
          <w:rFonts w:ascii="Calibri" w:eastAsiaTheme="majorEastAsia" w:hAnsi="Calibri" w:cs="Calibri"/>
          <w:sz w:val="24"/>
          <w:szCs w:val="24"/>
        </w:rPr>
        <w:t xml:space="preserve">motion.  This is a tool </w:t>
      </w:r>
      <w:r w:rsidR="00346841">
        <w:rPr>
          <w:rFonts w:ascii="Calibri" w:eastAsiaTheme="majorEastAsia" w:hAnsi="Calibri" w:cs="Calibri"/>
          <w:sz w:val="24"/>
          <w:szCs w:val="24"/>
        </w:rPr>
        <w:t>that involves the Section Chair and</w:t>
      </w:r>
      <w:r w:rsidR="0056735C">
        <w:rPr>
          <w:rFonts w:ascii="Calibri" w:eastAsiaTheme="majorEastAsia" w:hAnsi="Calibri" w:cs="Calibri"/>
          <w:sz w:val="24"/>
          <w:szCs w:val="24"/>
        </w:rPr>
        <w:t xml:space="preserve"> the EXCOM team </w:t>
      </w:r>
      <w:r w:rsidR="00346841">
        <w:rPr>
          <w:rFonts w:ascii="Calibri" w:eastAsiaTheme="majorEastAsia" w:hAnsi="Calibri" w:cs="Calibri"/>
          <w:sz w:val="24"/>
          <w:szCs w:val="24"/>
        </w:rPr>
        <w:t>to develop</w:t>
      </w:r>
      <w:r w:rsidR="0096575A">
        <w:rPr>
          <w:rFonts w:ascii="Calibri" w:eastAsiaTheme="majorEastAsia" w:hAnsi="Calibri" w:cs="Calibri"/>
          <w:sz w:val="24"/>
          <w:szCs w:val="24"/>
        </w:rPr>
        <w:t xml:space="preserve"> </w:t>
      </w:r>
      <w:r w:rsidR="00481ED7">
        <w:rPr>
          <w:rFonts w:ascii="Calibri" w:eastAsiaTheme="majorEastAsia" w:hAnsi="Calibri" w:cs="Calibri"/>
          <w:sz w:val="24"/>
          <w:szCs w:val="24"/>
        </w:rPr>
        <w:t>the options around “how can we make this happen</w:t>
      </w:r>
      <w:r w:rsidR="00A77ACC">
        <w:rPr>
          <w:rFonts w:ascii="Calibri" w:eastAsiaTheme="majorEastAsia" w:hAnsi="Calibri" w:cs="Calibri"/>
          <w:sz w:val="24"/>
          <w:szCs w:val="24"/>
        </w:rPr>
        <w:t>.</w:t>
      </w:r>
      <w:r w:rsidR="00481ED7">
        <w:rPr>
          <w:rFonts w:ascii="Calibri" w:eastAsiaTheme="majorEastAsia" w:hAnsi="Calibri" w:cs="Calibri"/>
          <w:sz w:val="24"/>
          <w:szCs w:val="24"/>
        </w:rPr>
        <w:t xml:space="preserve">” </w:t>
      </w:r>
    </w:p>
    <w:p w14:paraId="1FC683BF" w14:textId="043E439B" w:rsidR="001E2A13" w:rsidRDefault="001E2A13" w:rsidP="00683C78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67BDC19C" w14:textId="77777777" w:rsidR="00874B04" w:rsidRDefault="00874B04" w:rsidP="00BD7011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67FC4D99" w14:textId="77777777" w:rsidR="00874B04" w:rsidRDefault="00874B04" w:rsidP="00BD7011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53319C9C" w14:textId="75B97CF9" w:rsidR="00685E0C" w:rsidRPr="00BD7011" w:rsidRDefault="001E2A13" w:rsidP="00BD7011">
      <w:pPr>
        <w:spacing w:after="0"/>
        <w:rPr>
          <w:rFonts w:ascii="Calibri" w:eastAsiaTheme="majorEastAsia" w:hAnsi="Calibri" w:cs="Calibri"/>
          <w:sz w:val="24"/>
          <w:szCs w:val="24"/>
        </w:rPr>
      </w:pPr>
      <w:r w:rsidRPr="00BD7011">
        <w:rPr>
          <w:rFonts w:ascii="Calibri" w:eastAsiaTheme="majorEastAsia" w:hAnsi="Calibri" w:cs="Calibri"/>
          <w:sz w:val="24"/>
          <w:szCs w:val="24"/>
        </w:rPr>
        <w:lastRenderedPageBreak/>
        <w:t xml:space="preserve">Nathalie </w:t>
      </w:r>
      <w:r w:rsidR="00683C78" w:rsidRPr="00BD7011">
        <w:rPr>
          <w:rFonts w:ascii="Calibri" w:eastAsiaTheme="majorEastAsia" w:hAnsi="Calibri" w:cs="Calibri"/>
          <w:sz w:val="24"/>
          <w:szCs w:val="24"/>
        </w:rPr>
        <w:t xml:space="preserve">also gave </w:t>
      </w:r>
      <w:r w:rsidR="00685E0C" w:rsidRPr="00BD7011">
        <w:rPr>
          <w:rFonts w:ascii="Calibri" w:eastAsiaTheme="majorEastAsia" w:hAnsi="Calibri" w:cs="Calibri"/>
          <w:sz w:val="24"/>
          <w:szCs w:val="24"/>
        </w:rPr>
        <w:t xml:space="preserve">some </w:t>
      </w:r>
      <w:r w:rsidR="00E720F7" w:rsidRPr="00BD7011">
        <w:rPr>
          <w:rFonts w:ascii="Calibri" w:eastAsiaTheme="majorEastAsia" w:hAnsi="Calibri" w:cs="Calibri"/>
          <w:sz w:val="24"/>
          <w:szCs w:val="24"/>
        </w:rPr>
        <w:t xml:space="preserve">perspective of </w:t>
      </w:r>
      <w:r w:rsidR="009E1AF0" w:rsidRPr="00BD7011">
        <w:rPr>
          <w:rFonts w:ascii="Calibri" w:eastAsiaTheme="majorEastAsia" w:hAnsi="Calibri" w:cs="Calibri"/>
          <w:sz w:val="24"/>
          <w:szCs w:val="24"/>
        </w:rPr>
        <w:t xml:space="preserve">precedence. </w:t>
      </w:r>
    </w:p>
    <w:p w14:paraId="49874491" w14:textId="0E05B371" w:rsidR="00683C78" w:rsidRDefault="00685E0C" w:rsidP="003329E1">
      <w:pPr>
        <w:pStyle w:val="ListParagraph"/>
        <w:numPr>
          <w:ilvl w:val="1"/>
          <w:numId w:val="3"/>
        </w:num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T</w:t>
      </w:r>
      <w:r w:rsidR="00441602">
        <w:rPr>
          <w:rFonts w:ascii="Calibri" w:eastAsiaTheme="majorEastAsia" w:hAnsi="Calibri" w:cs="Calibri"/>
          <w:sz w:val="24"/>
          <w:szCs w:val="24"/>
        </w:rPr>
        <w:t>he Section</w:t>
      </w:r>
      <w:r w:rsidR="00FA4BAB">
        <w:rPr>
          <w:rFonts w:ascii="Calibri" w:eastAsiaTheme="majorEastAsia" w:hAnsi="Calibri" w:cs="Calibri"/>
          <w:sz w:val="24"/>
          <w:szCs w:val="24"/>
        </w:rPr>
        <w:t xml:space="preserve"> has historically been proactive in </w:t>
      </w:r>
      <w:r w:rsidR="00441602">
        <w:rPr>
          <w:rFonts w:ascii="Calibri" w:eastAsiaTheme="majorEastAsia" w:hAnsi="Calibri" w:cs="Calibri"/>
          <w:sz w:val="24"/>
          <w:szCs w:val="24"/>
        </w:rPr>
        <w:t xml:space="preserve">setting </w:t>
      </w:r>
      <w:r w:rsidR="00F82EE8">
        <w:rPr>
          <w:rFonts w:ascii="Calibri" w:eastAsiaTheme="majorEastAsia" w:hAnsi="Calibri" w:cs="Calibri"/>
          <w:sz w:val="24"/>
          <w:szCs w:val="24"/>
        </w:rPr>
        <w:t xml:space="preserve">financial </w:t>
      </w:r>
      <w:r w:rsidR="00441602">
        <w:rPr>
          <w:rFonts w:ascii="Calibri" w:eastAsiaTheme="majorEastAsia" w:hAnsi="Calibri" w:cs="Calibri"/>
          <w:sz w:val="24"/>
          <w:szCs w:val="24"/>
        </w:rPr>
        <w:t>reserves to enable</w:t>
      </w:r>
      <w:r w:rsidR="00FA4BAB">
        <w:rPr>
          <w:rFonts w:ascii="Calibri" w:eastAsiaTheme="majorEastAsia" w:hAnsi="Calibri" w:cs="Calibri"/>
          <w:sz w:val="24"/>
          <w:szCs w:val="24"/>
        </w:rPr>
        <w:t xml:space="preserve"> officers to </w:t>
      </w:r>
      <w:r w:rsidR="00E720F7">
        <w:rPr>
          <w:rFonts w:ascii="Calibri" w:eastAsiaTheme="majorEastAsia" w:hAnsi="Calibri" w:cs="Calibri"/>
          <w:sz w:val="24"/>
          <w:szCs w:val="24"/>
        </w:rPr>
        <w:t xml:space="preserve">represent BV at </w:t>
      </w:r>
      <w:r w:rsidR="00FA4BAB">
        <w:rPr>
          <w:rFonts w:ascii="Calibri" w:eastAsiaTheme="majorEastAsia" w:hAnsi="Calibri" w:cs="Calibri"/>
          <w:sz w:val="24"/>
          <w:szCs w:val="24"/>
        </w:rPr>
        <w:t xml:space="preserve">IEEE </w:t>
      </w:r>
      <w:r w:rsidR="00441602">
        <w:rPr>
          <w:rFonts w:ascii="Calibri" w:eastAsiaTheme="majorEastAsia" w:hAnsi="Calibri" w:cs="Calibri"/>
          <w:sz w:val="24"/>
          <w:szCs w:val="24"/>
        </w:rPr>
        <w:t>events</w:t>
      </w:r>
      <w:r w:rsidR="00E720F7">
        <w:rPr>
          <w:rFonts w:ascii="Calibri" w:eastAsiaTheme="majorEastAsia" w:hAnsi="Calibri" w:cs="Calibri"/>
          <w:sz w:val="24"/>
          <w:szCs w:val="24"/>
        </w:rPr>
        <w:t xml:space="preserve"> when the events are known in advance. </w:t>
      </w:r>
    </w:p>
    <w:p w14:paraId="2D4491D7" w14:textId="36D7572D" w:rsidR="00683C78" w:rsidRDefault="00683C78" w:rsidP="003329E1">
      <w:pPr>
        <w:pStyle w:val="ListParagraph"/>
        <w:numPr>
          <w:ilvl w:val="2"/>
          <w:numId w:val="3"/>
        </w:num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 xml:space="preserve">Examples: The BV section enabled </w:t>
      </w:r>
      <w:r w:rsidR="00BD7011">
        <w:rPr>
          <w:rFonts w:ascii="Calibri" w:eastAsiaTheme="majorEastAsia" w:hAnsi="Calibri" w:cs="Calibri"/>
          <w:sz w:val="24"/>
          <w:szCs w:val="24"/>
        </w:rPr>
        <w:t xml:space="preserve">officers to represent </w:t>
      </w:r>
      <w:r>
        <w:rPr>
          <w:rFonts w:ascii="Calibri" w:eastAsiaTheme="majorEastAsia" w:hAnsi="Calibri" w:cs="Calibri"/>
          <w:sz w:val="24"/>
          <w:szCs w:val="24"/>
        </w:rPr>
        <w:t xml:space="preserve">BV at the IEEE Leadership Conference in New Orleans (1 officer), IEEE Raising Stars in Las Vegas (3), IEEE Section Congress in Australia (1), Section Congress in Quebec (3) and more.  </w:t>
      </w:r>
    </w:p>
    <w:p w14:paraId="7E383A74" w14:textId="77777777" w:rsidR="00874B04" w:rsidRDefault="00874B04" w:rsidP="00874B04">
      <w:pPr>
        <w:pStyle w:val="ListParagraph"/>
        <w:spacing w:after="0"/>
        <w:ind w:left="1080"/>
        <w:rPr>
          <w:rFonts w:ascii="Calibri" w:eastAsiaTheme="majorEastAsia" w:hAnsi="Calibri" w:cs="Calibri"/>
          <w:sz w:val="24"/>
          <w:szCs w:val="24"/>
        </w:rPr>
      </w:pPr>
    </w:p>
    <w:p w14:paraId="594E55F6" w14:textId="39349828" w:rsidR="00683C78" w:rsidRDefault="00B8271F" w:rsidP="003329E1">
      <w:pPr>
        <w:pStyle w:val="ListParagraph"/>
        <w:numPr>
          <w:ilvl w:val="1"/>
          <w:numId w:val="3"/>
        </w:num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The Section</w:t>
      </w:r>
      <w:r w:rsidR="0096575A">
        <w:rPr>
          <w:rFonts w:ascii="Calibri" w:eastAsiaTheme="majorEastAsia" w:hAnsi="Calibri" w:cs="Calibri"/>
          <w:sz w:val="24"/>
          <w:szCs w:val="24"/>
        </w:rPr>
        <w:t xml:space="preserve"> and chapters</w:t>
      </w:r>
      <w:r>
        <w:rPr>
          <w:rFonts w:ascii="Calibri" w:eastAsiaTheme="majorEastAsia" w:hAnsi="Calibri" w:cs="Calibri"/>
          <w:sz w:val="24"/>
          <w:szCs w:val="24"/>
        </w:rPr>
        <w:t xml:space="preserve"> ha</w:t>
      </w:r>
      <w:r w:rsidR="0096575A">
        <w:rPr>
          <w:rFonts w:ascii="Calibri" w:eastAsiaTheme="majorEastAsia" w:hAnsi="Calibri" w:cs="Calibri"/>
          <w:sz w:val="24"/>
          <w:szCs w:val="24"/>
        </w:rPr>
        <w:t>ve</w:t>
      </w:r>
      <w:r>
        <w:rPr>
          <w:rFonts w:ascii="Calibri" w:eastAsiaTheme="majorEastAsia" w:hAnsi="Calibri" w:cs="Calibri"/>
          <w:sz w:val="24"/>
          <w:szCs w:val="24"/>
        </w:rPr>
        <w:t xml:space="preserve"> </w:t>
      </w:r>
      <w:r w:rsidR="00874B04">
        <w:rPr>
          <w:rFonts w:ascii="Calibri" w:eastAsiaTheme="majorEastAsia" w:hAnsi="Calibri" w:cs="Calibri"/>
          <w:sz w:val="24"/>
          <w:szCs w:val="24"/>
        </w:rPr>
        <w:t xml:space="preserve">also </w:t>
      </w:r>
      <w:r>
        <w:rPr>
          <w:rFonts w:ascii="Calibri" w:eastAsiaTheme="majorEastAsia" w:hAnsi="Calibri" w:cs="Calibri"/>
          <w:sz w:val="24"/>
          <w:szCs w:val="24"/>
        </w:rPr>
        <w:t xml:space="preserve">used the recommended process to manage </w:t>
      </w:r>
      <w:r w:rsidR="00683C78">
        <w:rPr>
          <w:rFonts w:ascii="Calibri" w:eastAsiaTheme="majorEastAsia" w:hAnsi="Calibri" w:cs="Calibri"/>
          <w:sz w:val="24"/>
          <w:szCs w:val="24"/>
        </w:rPr>
        <w:t>surprise recognition awards</w:t>
      </w:r>
      <w:r>
        <w:rPr>
          <w:rFonts w:ascii="Calibri" w:eastAsiaTheme="majorEastAsia" w:hAnsi="Calibri" w:cs="Calibri"/>
          <w:sz w:val="24"/>
          <w:szCs w:val="24"/>
        </w:rPr>
        <w:t xml:space="preserve">. </w:t>
      </w:r>
      <w:r w:rsidR="001E2A13">
        <w:rPr>
          <w:rFonts w:ascii="Calibri" w:eastAsiaTheme="majorEastAsia" w:hAnsi="Calibri" w:cs="Calibri"/>
          <w:sz w:val="24"/>
          <w:szCs w:val="24"/>
        </w:rPr>
        <w:t xml:space="preserve"> </w:t>
      </w:r>
      <w:r w:rsidR="00683C78">
        <w:rPr>
          <w:rFonts w:ascii="Calibri" w:eastAsiaTheme="majorEastAsia" w:hAnsi="Calibri" w:cs="Calibri"/>
          <w:sz w:val="24"/>
          <w:szCs w:val="24"/>
        </w:rPr>
        <w:t>For example: EMBS award ceremony in France (4</w:t>
      </w:r>
      <w:r w:rsidR="00874B04">
        <w:rPr>
          <w:rFonts w:ascii="Calibri" w:eastAsiaTheme="majorEastAsia" w:hAnsi="Calibri" w:cs="Calibri"/>
          <w:sz w:val="24"/>
          <w:szCs w:val="24"/>
        </w:rPr>
        <w:t xml:space="preserve"> officers</w:t>
      </w:r>
      <w:r w:rsidR="00683C78">
        <w:rPr>
          <w:rFonts w:ascii="Calibri" w:eastAsiaTheme="majorEastAsia" w:hAnsi="Calibri" w:cs="Calibri"/>
          <w:sz w:val="24"/>
          <w:szCs w:val="24"/>
        </w:rPr>
        <w:t>), in Canada (4), in China (2), LMAG award in Phoenix (2</w:t>
      </w:r>
      <w:r w:rsidR="00874B04">
        <w:rPr>
          <w:rFonts w:ascii="Calibri" w:eastAsiaTheme="majorEastAsia" w:hAnsi="Calibri" w:cs="Calibri"/>
          <w:sz w:val="24"/>
          <w:szCs w:val="24"/>
        </w:rPr>
        <w:t>)</w:t>
      </w:r>
      <w:r w:rsidR="00683C78">
        <w:rPr>
          <w:rFonts w:ascii="Calibri" w:eastAsiaTheme="majorEastAsia" w:hAnsi="Calibri" w:cs="Calibri"/>
          <w:sz w:val="24"/>
          <w:szCs w:val="24"/>
        </w:rPr>
        <w:t xml:space="preserve"> and more.  </w:t>
      </w:r>
    </w:p>
    <w:p w14:paraId="536532F0" w14:textId="5FC718FE" w:rsidR="00F82EE8" w:rsidRDefault="00F82EE8" w:rsidP="00F82EE8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7D52396F" w14:textId="31D79FC5" w:rsidR="00F82EE8" w:rsidRPr="00F82EE8" w:rsidRDefault="00F82EE8" w:rsidP="00F82EE8">
      <w:pPr>
        <w:spacing w:after="0"/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82EE8">
        <w:rPr>
          <w:rFonts w:ascii="Calibri" w:eastAsiaTheme="majorEastAsia" w:hAnsi="Calibri" w:cs="Calibri"/>
          <w:sz w:val="24"/>
          <w:szCs w:val="24"/>
        </w:rPr>
        <w:sym w:font="Wingdings" w:char="F0E0"/>
      </w:r>
      <w:r>
        <w:rPr>
          <w:rFonts w:ascii="Calibri" w:eastAsiaTheme="majorEastAsia" w:hAnsi="Calibri" w:cs="Calibri"/>
          <w:sz w:val="24"/>
          <w:szCs w:val="24"/>
        </w:rPr>
        <w:t xml:space="preserve"> </w:t>
      </w:r>
      <w:r w:rsidRPr="00F82EE8">
        <w:rPr>
          <w:rFonts w:ascii="Calibri" w:eastAsiaTheme="majorEastAsia" w:hAnsi="Calibri" w:cs="Calibri"/>
          <w:sz w:val="24"/>
          <w:szCs w:val="24"/>
        </w:rPr>
        <w:t xml:space="preserve">Action item: Sana will </w:t>
      </w:r>
      <w:r w:rsidR="001A73E2">
        <w:rPr>
          <w:rFonts w:ascii="Calibri" w:eastAsiaTheme="majorEastAsia" w:hAnsi="Calibri" w:cs="Calibri"/>
          <w:sz w:val="24"/>
          <w:szCs w:val="24"/>
        </w:rPr>
        <w:t>follow through the motion</w:t>
      </w:r>
      <w:r w:rsidR="00346841">
        <w:rPr>
          <w:rFonts w:ascii="Calibri" w:eastAsiaTheme="majorEastAsia" w:hAnsi="Calibri" w:cs="Calibri"/>
          <w:sz w:val="24"/>
          <w:szCs w:val="24"/>
        </w:rPr>
        <w:t xml:space="preserve">, work with the EXCOM using the process sent by Nathalie </w:t>
      </w:r>
      <w:r w:rsidR="00DF7EC3">
        <w:rPr>
          <w:rFonts w:ascii="Calibri" w:eastAsiaTheme="majorEastAsia" w:hAnsi="Calibri" w:cs="Calibri"/>
          <w:sz w:val="24"/>
          <w:szCs w:val="24"/>
        </w:rPr>
        <w:t>and scope</w:t>
      </w:r>
      <w:r w:rsidR="001A73E2">
        <w:rPr>
          <w:rFonts w:ascii="Calibri" w:eastAsiaTheme="majorEastAsia" w:hAnsi="Calibri" w:cs="Calibri"/>
          <w:sz w:val="24"/>
          <w:szCs w:val="24"/>
        </w:rPr>
        <w:t xml:space="preserve"> possible pathway</w:t>
      </w:r>
      <w:r w:rsidR="00346841">
        <w:rPr>
          <w:rFonts w:ascii="Calibri" w:eastAsiaTheme="majorEastAsia" w:hAnsi="Calibri" w:cs="Calibri"/>
          <w:sz w:val="24"/>
          <w:szCs w:val="24"/>
        </w:rPr>
        <w:t xml:space="preserve">s. </w:t>
      </w:r>
    </w:p>
    <w:p w14:paraId="1866C13C" w14:textId="77777777" w:rsidR="00F82EE8" w:rsidRDefault="00F82EE8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0DB8B55" w14:textId="598AF660" w:rsidR="00933C5A" w:rsidRPr="001C1D78" w:rsidRDefault="00933C5A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C1D7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Membership Development</w:t>
      </w:r>
    </w:p>
    <w:p w14:paraId="7F6E1347" w14:textId="77777777" w:rsidR="001E2A13" w:rsidRDefault="001E2A13" w:rsidP="00E720F7">
      <w:pPr>
        <w:spacing w:after="0"/>
        <w:ind w:left="720"/>
        <w:rPr>
          <w:rFonts w:ascii="Calibri" w:eastAsiaTheme="majorEastAsia" w:hAnsi="Calibri" w:cs="Calibri"/>
          <w:sz w:val="24"/>
          <w:szCs w:val="24"/>
        </w:rPr>
      </w:pPr>
    </w:p>
    <w:p w14:paraId="49B726EB" w14:textId="758015C9" w:rsidR="00683C78" w:rsidRPr="00F82EE8" w:rsidRDefault="001E2A13" w:rsidP="003329E1">
      <w:pPr>
        <w:pStyle w:val="ListParagraph"/>
        <w:numPr>
          <w:ilvl w:val="0"/>
          <w:numId w:val="8"/>
        </w:numPr>
        <w:spacing w:after="0"/>
        <w:ind w:left="360"/>
        <w:rPr>
          <w:rFonts w:ascii="Calibri" w:eastAsiaTheme="majorEastAsia" w:hAnsi="Calibri" w:cs="Calibri"/>
          <w:sz w:val="24"/>
          <w:szCs w:val="24"/>
        </w:rPr>
      </w:pPr>
      <w:r w:rsidRPr="001E2A13">
        <w:rPr>
          <w:rFonts w:ascii="Calibri" w:eastAsiaTheme="majorEastAsia" w:hAnsi="Calibri" w:cs="Calibri"/>
          <w:sz w:val="24"/>
          <w:szCs w:val="24"/>
        </w:rPr>
        <w:t>Sana’s a</w:t>
      </w:r>
      <w:r w:rsidR="00933C5A" w:rsidRPr="001E2A13">
        <w:rPr>
          <w:rFonts w:ascii="Calibri" w:eastAsiaTheme="majorEastAsia" w:hAnsi="Calibri" w:cs="Calibri"/>
          <w:sz w:val="24"/>
          <w:szCs w:val="24"/>
        </w:rPr>
        <w:t xml:space="preserve">pplication </w:t>
      </w:r>
      <w:r w:rsidRPr="001E2A13">
        <w:rPr>
          <w:rFonts w:ascii="Calibri" w:eastAsiaTheme="majorEastAsia" w:hAnsi="Calibri" w:cs="Calibri"/>
          <w:sz w:val="24"/>
          <w:szCs w:val="24"/>
        </w:rPr>
        <w:t>to create a</w:t>
      </w:r>
      <w:r w:rsidR="00933C5A" w:rsidRPr="001E2A13">
        <w:rPr>
          <w:rFonts w:ascii="Calibri" w:eastAsiaTheme="majorEastAsia" w:hAnsi="Calibri" w:cs="Calibri"/>
          <w:sz w:val="24"/>
          <w:szCs w:val="24"/>
        </w:rPr>
        <w:t xml:space="preserve"> WIE  was </w:t>
      </w:r>
      <w:r w:rsidR="00D477FA" w:rsidRPr="001E2A13">
        <w:rPr>
          <w:rFonts w:ascii="Calibri" w:eastAsiaTheme="majorEastAsia" w:hAnsi="Calibri" w:cs="Calibri"/>
          <w:sz w:val="24"/>
          <w:szCs w:val="24"/>
        </w:rPr>
        <w:t xml:space="preserve">declined by WIE. </w:t>
      </w:r>
    </w:p>
    <w:p w14:paraId="7BDDBE3D" w14:textId="77777777" w:rsidR="00F82EE8" w:rsidRDefault="00F82EE8" w:rsidP="00F82EE8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238139FC" w14:textId="0F8425AF" w:rsidR="00683C78" w:rsidRPr="004424C1" w:rsidRDefault="00F82EE8" w:rsidP="003329E1">
      <w:pPr>
        <w:pStyle w:val="ListParagraph"/>
        <w:numPr>
          <w:ilvl w:val="0"/>
          <w:numId w:val="8"/>
        </w:numPr>
        <w:spacing w:after="0"/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424C1">
        <w:rPr>
          <w:rFonts w:ascii="Calibri" w:eastAsiaTheme="majorEastAsia" w:hAnsi="Calibri" w:cs="Calibri"/>
          <w:sz w:val="24"/>
          <w:szCs w:val="24"/>
        </w:rPr>
        <w:t xml:space="preserve">LMAG: </w:t>
      </w:r>
      <w:r w:rsidR="001E2A13" w:rsidRPr="004424C1">
        <w:rPr>
          <w:rFonts w:ascii="Calibri" w:eastAsiaTheme="majorEastAsia" w:hAnsi="Calibri" w:cs="Calibri"/>
          <w:sz w:val="24"/>
          <w:szCs w:val="24"/>
        </w:rPr>
        <w:t>Jerry reported that t</w:t>
      </w:r>
      <w:r w:rsidR="002F1A19" w:rsidRPr="004424C1">
        <w:rPr>
          <w:rFonts w:ascii="Calibri" w:eastAsiaTheme="majorEastAsia" w:hAnsi="Calibri" w:cs="Calibri"/>
          <w:sz w:val="24"/>
          <w:szCs w:val="24"/>
        </w:rPr>
        <w:t xml:space="preserve">he LMAG team is developing a new initiative that aims to be launched in Mid-March and would attract a broader range of LMAG members and possibly attract new members.  The LMAG National </w:t>
      </w:r>
      <w:r w:rsidR="003B0C9A">
        <w:rPr>
          <w:rFonts w:ascii="Calibri" w:eastAsiaTheme="majorEastAsia" w:hAnsi="Calibri" w:cs="Calibri"/>
          <w:sz w:val="24"/>
          <w:szCs w:val="24"/>
        </w:rPr>
        <w:t xml:space="preserve">$2K grant may align nicely with this iniative. </w:t>
      </w:r>
      <w:r w:rsidR="004424C1" w:rsidRPr="004424C1">
        <w:rPr>
          <w:rFonts w:ascii="Calibri" w:eastAsiaTheme="majorEastAsia" w:hAnsi="Calibri" w:cs="Calibri"/>
          <w:sz w:val="24"/>
          <w:szCs w:val="24"/>
        </w:rPr>
        <w:t xml:space="preserve"> </w:t>
      </w:r>
    </w:p>
    <w:p w14:paraId="406BDEF6" w14:textId="77777777" w:rsidR="004424C1" w:rsidRPr="004424C1" w:rsidRDefault="004424C1" w:rsidP="004424C1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16CA1C1" w14:textId="6F40C98E" w:rsidR="005B2511" w:rsidRDefault="005B2511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Girls Make STEM with Heart on Oct 19</w:t>
      </w:r>
    </w:p>
    <w:p w14:paraId="4FA9CD9B" w14:textId="77777777" w:rsidR="001E2A13" w:rsidRDefault="001E2A13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2D7D903D" w14:textId="77777777" w:rsidR="001E2A13" w:rsidRDefault="005B2511" w:rsidP="003329E1">
      <w:pPr>
        <w:pStyle w:val="ListParagraph"/>
        <w:numPr>
          <w:ilvl w:val="0"/>
          <w:numId w:val="9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1E2A13">
        <w:rPr>
          <w:rFonts w:ascii="Calibri" w:eastAsiaTheme="majorEastAsia" w:hAnsi="Calibri" w:cs="Calibri"/>
          <w:sz w:val="24"/>
          <w:szCs w:val="24"/>
        </w:rPr>
        <w:t>145 girls middle</w:t>
      </w:r>
      <w:r w:rsidR="001E2A13" w:rsidRPr="001E2A13">
        <w:rPr>
          <w:rFonts w:ascii="Calibri" w:eastAsiaTheme="majorEastAsia" w:hAnsi="Calibri" w:cs="Calibri"/>
          <w:sz w:val="24"/>
          <w:szCs w:val="24"/>
        </w:rPr>
        <w:t>-</w:t>
      </w:r>
      <w:r w:rsidRPr="001E2A13">
        <w:rPr>
          <w:rFonts w:ascii="Calibri" w:eastAsiaTheme="majorEastAsia" w:hAnsi="Calibri" w:cs="Calibri"/>
          <w:sz w:val="24"/>
          <w:szCs w:val="24"/>
        </w:rPr>
        <w:t>school age and 12</w:t>
      </w:r>
      <w:r w:rsidR="00D659FB" w:rsidRPr="001E2A13">
        <w:rPr>
          <w:rFonts w:ascii="Calibri" w:eastAsiaTheme="majorEastAsia" w:hAnsi="Calibri" w:cs="Calibri"/>
          <w:sz w:val="24"/>
          <w:szCs w:val="24"/>
        </w:rPr>
        <w:t>5</w:t>
      </w:r>
      <w:r w:rsidRPr="001E2A13">
        <w:rPr>
          <w:rFonts w:ascii="Calibri" w:eastAsiaTheme="majorEastAsia" w:hAnsi="Calibri" w:cs="Calibri"/>
          <w:sz w:val="24"/>
          <w:szCs w:val="24"/>
        </w:rPr>
        <w:t xml:space="preserve"> parents registered for the event. </w:t>
      </w:r>
      <w:r w:rsidR="00266CCD" w:rsidRPr="001E2A13">
        <w:rPr>
          <w:rFonts w:ascii="Calibri" w:eastAsiaTheme="majorEastAsia" w:hAnsi="Calibri" w:cs="Calibri"/>
          <w:sz w:val="24"/>
          <w:szCs w:val="24"/>
        </w:rPr>
        <w:t xml:space="preserve"> </w:t>
      </w:r>
      <w:r w:rsidR="001E2A13" w:rsidRPr="001E2A13">
        <w:rPr>
          <w:rFonts w:ascii="Calibri" w:eastAsiaTheme="majorEastAsia" w:hAnsi="Calibri" w:cs="Calibri"/>
          <w:sz w:val="24"/>
          <w:szCs w:val="24"/>
        </w:rPr>
        <w:t>The event also counts b</w:t>
      </w:r>
      <w:r w:rsidR="0099266F" w:rsidRPr="001E2A13">
        <w:rPr>
          <w:rFonts w:ascii="Calibri" w:eastAsiaTheme="majorEastAsia" w:hAnsi="Calibri" w:cs="Calibri"/>
          <w:sz w:val="24"/>
          <w:szCs w:val="24"/>
        </w:rPr>
        <w:t xml:space="preserve">etween 25 and 30 mentors for the workshops. </w:t>
      </w:r>
      <w:r w:rsidR="001E2A13" w:rsidRPr="001E2A13">
        <w:rPr>
          <w:rFonts w:ascii="Calibri" w:eastAsiaTheme="majorEastAsia" w:hAnsi="Calibri" w:cs="Calibri"/>
          <w:sz w:val="24"/>
          <w:szCs w:val="24"/>
        </w:rPr>
        <w:t xml:space="preserve"> </w:t>
      </w:r>
      <w:r w:rsidR="00D477FA" w:rsidRPr="001E2A13">
        <w:rPr>
          <w:rFonts w:ascii="Calibri" w:eastAsiaTheme="majorEastAsia" w:hAnsi="Calibri" w:cs="Calibri"/>
          <w:sz w:val="24"/>
          <w:szCs w:val="24"/>
        </w:rPr>
        <w:t xml:space="preserve">The </w:t>
      </w:r>
      <w:r w:rsidR="001E2A13" w:rsidRPr="001E2A13">
        <w:rPr>
          <w:rFonts w:ascii="Calibri" w:eastAsiaTheme="majorEastAsia" w:hAnsi="Calibri" w:cs="Calibri"/>
          <w:sz w:val="24"/>
          <w:szCs w:val="24"/>
        </w:rPr>
        <w:t>registered children</w:t>
      </w:r>
      <w:r w:rsidR="00D477FA" w:rsidRPr="001E2A13">
        <w:rPr>
          <w:rFonts w:ascii="Calibri" w:eastAsiaTheme="majorEastAsia" w:hAnsi="Calibri" w:cs="Calibri"/>
          <w:sz w:val="24"/>
          <w:szCs w:val="24"/>
        </w:rPr>
        <w:t xml:space="preserve"> </w:t>
      </w:r>
      <w:r w:rsidR="001E2A13" w:rsidRPr="001E2A13">
        <w:rPr>
          <w:rFonts w:ascii="Calibri" w:eastAsiaTheme="majorEastAsia" w:hAnsi="Calibri" w:cs="Calibri"/>
          <w:sz w:val="24"/>
          <w:szCs w:val="24"/>
        </w:rPr>
        <w:t>study in</w:t>
      </w:r>
      <w:r w:rsidR="00D477FA" w:rsidRPr="001E2A13">
        <w:rPr>
          <w:rFonts w:ascii="Calibri" w:eastAsiaTheme="majorEastAsia" w:hAnsi="Calibri" w:cs="Calibri"/>
          <w:sz w:val="24"/>
          <w:szCs w:val="24"/>
        </w:rPr>
        <w:t xml:space="preserve"> various public schools in Ventura County. </w:t>
      </w:r>
    </w:p>
    <w:p w14:paraId="183D313F" w14:textId="0CF4AC98" w:rsidR="001E2A13" w:rsidRPr="001E2A13" w:rsidRDefault="00D477FA" w:rsidP="003329E1">
      <w:pPr>
        <w:pStyle w:val="ListParagraph"/>
        <w:numPr>
          <w:ilvl w:val="0"/>
          <w:numId w:val="9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1E2A13">
        <w:rPr>
          <w:rFonts w:ascii="Calibri" w:eastAsiaTheme="majorEastAsia" w:hAnsi="Calibri" w:cs="Calibri"/>
          <w:sz w:val="24"/>
          <w:szCs w:val="24"/>
        </w:rPr>
        <w:t xml:space="preserve">The event is sold out.  </w:t>
      </w:r>
      <w:r w:rsidR="001E2A13">
        <w:rPr>
          <w:rFonts w:ascii="Calibri" w:eastAsiaTheme="majorEastAsia" w:hAnsi="Calibri" w:cs="Calibri"/>
          <w:sz w:val="24"/>
          <w:szCs w:val="24"/>
        </w:rPr>
        <w:t xml:space="preserve">We also have:  </w:t>
      </w:r>
    </w:p>
    <w:p w14:paraId="03F7BD72" w14:textId="6BD05AA4" w:rsidR="001E2A13" w:rsidRDefault="000E0FB4" w:rsidP="001E2A13">
      <w:pPr>
        <w:spacing w:after="0"/>
        <w:ind w:firstLine="72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1) a</w:t>
      </w:r>
      <w:r w:rsidR="005B2511" w:rsidRPr="00D477FA">
        <w:rPr>
          <w:rFonts w:ascii="Calibri" w:eastAsiaTheme="majorEastAsia" w:hAnsi="Calibri" w:cs="Calibri"/>
          <w:sz w:val="24"/>
          <w:szCs w:val="24"/>
        </w:rPr>
        <w:t>n additional 20 girls on the waiting list</w:t>
      </w:r>
      <w:r>
        <w:rPr>
          <w:rFonts w:ascii="Calibri" w:eastAsiaTheme="majorEastAsia" w:hAnsi="Calibri" w:cs="Calibri"/>
          <w:sz w:val="24"/>
          <w:szCs w:val="24"/>
        </w:rPr>
        <w:t xml:space="preserve">, </w:t>
      </w:r>
    </w:p>
    <w:p w14:paraId="1F17399D" w14:textId="33323B97" w:rsidR="00933C5A" w:rsidRPr="00D477FA" w:rsidRDefault="000E0FB4" w:rsidP="001E2A13">
      <w:pPr>
        <w:spacing w:after="0"/>
        <w:ind w:firstLine="72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 xml:space="preserve">2) </w:t>
      </w:r>
      <w:r w:rsidR="00D477FA" w:rsidRPr="00D477FA">
        <w:rPr>
          <w:rFonts w:ascii="Calibri" w:eastAsiaTheme="majorEastAsia" w:hAnsi="Calibri" w:cs="Calibri"/>
          <w:sz w:val="24"/>
          <w:szCs w:val="24"/>
        </w:rPr>
        <w:t>an additional registration site for girls from La Rein</w:t>
      </w:r>
      <w:r w:rsidR="00D477FA">
        <w:rPr>
          <w:rFonts w:ascii="Calibri" w:eastAsiaTheme="majorEastAsia" w:hAnsi="Calibri" w:cs="Calibri"/>
          <w:sz w:val="24"/>
          <w:szCs w:val="24"/>
        </w:rPr>
        <w:t>a</w:t>
      </w:r>
      <w:r w:rsidR="001E2A13">
        <w:rPr>
          <w:rFonts w:ascii="Calibri" w:eastAsiaTheme="majorEastAsia" w:hAnsi="Calibri" w:cs="Calibri"/>
          <w:sz w:val="24"/>
          <w:szCs w:val="24"/>
        </w:rPr>
        <w:t xml:space="preserve"> High School and Middle School</w:t>
      </w:r>
      <w:r w:rsidR="00D477FA">
        <w:rPr>
          <w:rFonts w:ascii="Calibri" w:eastAsiaTheme="majorEastAsia" w:hAnsi="Calibri" w:cs="Calibri"/>
          <w:sz w:val="24"/>
          <w:szCs w:val="24"/>
        </w:rPr>
        <w:t xml:space="preserve">, </w:t>
      </w:r>
      <w:r w:rsidR="0099266F">
        <w:rPr>
          <w:rFonts w:ascii="Calibri" w:eastAsiaTheme="majorEastAsia" w:hAnsi="Calibri" w:cs="Calibri"/>
          <w:sz w:val="24"/>
          <w:szCs w:val="24"/>
        </w:rPr>
        <w:t xml:space="preserve">the </w:t>
      </w:r>
      <w:r w:rsidR="001E2A13">
        <w:rPr>
          <w:rFonts w:ascii="Calibri" w:eastAsiaTheme="majorEastAsia" w:hAnsi="Calibri" w:cs="Calibri"/>
          <w:sz w:val="24"/>
          <w:szCs w:val="24"/>
        </w:rPr>
        <w:t>institution</w:t>
      </w:r>
      <w:r w:rsidR="0099266F">
        <w:rPr>
          <w:rFonts w:ascii="Calibri" w:eastAsiaTheme="majorEastAsia" w:hAnsi="Calibri" w:cs="Calibri"/>
          <w:sz w:val="24"/>
          <w:szCs w:val="24"/>
        </w:rPr>
        <w:t xml:space="preserve"> graciously hosting of the event</w:t>
      </w:r>
      <w:r w:rsidR="00D477FA">
        <w:rPr>
          <w:rFonts w:ascii="Calibri" w:eastAsiaTheme="majorEastAsia" w:hAnsi="Calibri" w:cs="Calibri"/>
          <w:sz w:val="24"/>
          <w:szCs w:val="24"/>
        </w:rPr>
        <w:t xml:space="preserve"> - </w:t>
      </w:r>
      <w:r w:rsidR="00D477FA" w:rsidRPr="00D477FA">
        <w:rPr>
          <w:rFonts w:ascii="Calibri" w:eastAsiaTheme="majorEastAsia" w:hAnsi="Calibri" w:cs="Calibri"/>
          <w:sz w:val="24"/>
          <w:szCs w:val="24"/>
        </w:rPr>
        <w:t xml:space="preserve">max capacity of 20.  </w:t>
      </w:r>
    </w:p>
    <w:p w14:paraId="62D081E2" w14:textId="77777777" w:rsidR="004424C1" w:rsidRDefault="004424C1" w:rsidP="004424C1">
      <w:pPr>
        <w:rPr>
          <w:rFonts w:ascii="Calibri" w:eastAsiaTheme="majorEastAsia" w:hAnsi="Calibri" w:cs="Calibri"/>
          <w:sz w:val="24"/>
          <w:szCs w:val="24"/>
        </w:rPr>
      </w:pPr>
    </w:p>
    <w:p w14:paraId="096F9B5B" w14:textId="02ED4083" w:rsidR="0099266F" w:rsidRPr="004424C1" w:rsidRDefault="001E2A13" w:rsidP="003329E1">
      <w:pPr>
        <w:pStyle w:val="ListParagraph"/>
        <w:numPr>
          <w:ilvl w:val="0"/>
          <w:numId w:val="13"/>
        </w:numPr>
        <w:rPr>
          <w:rFonts w:ascii="Calibri" w:eastAsiaTheme="majorEastAsia" w:hAnsi="Calibri" w:cs="Calibri"/>
          <w:sz w:val="24"/>
          <w:szCs w:val="24"/>
        </w:rPr>
      </w:pPr>
      <w:r w:rsidRPr="004424C1">
        <w:rPr>
          <w:rFonts w:ascii="Calibri" w:eastAsiaTheme="majorEastAsia" w:hAnsi="Calibri" w:cs="Calibri"/>
          <w:sz w:val="24"/>
          <w:szCs w:val="24"/>
        </w:rPr>
        <w:t>Historically, w</w:t>
      </w:r>
      <w:r w:rsidR="00D477FA" w:rsidRPr="004424C1">
        <w:rPr>
          <w:rFonts w:ascii="Calibri" w:eastAsiaTheme="majorEastAsia" w:hAnsi="Calibri" w:cs="Calibri"/>
          <w:sz w:val="24"/>
          <w:szCs w:val="24"/>
        </w:rPr>
        <w:t>e</w:t>
      </w:r>
      <w:r w:rsidR="000E0FB4" w:rsidRPr="004424C1">
        <w:rPr>
          <w:rFonts w:ascii="Calibri" w:eastAsiaTheme="majorEastAsia" w:hAnsi="Calibri" w:cs="Calibri"/>
          <w:sz w:val="24"/>
          <w:szCs w:val="24"/>
        </w:rPr>
        <w:t xml:space="preserve"> have had an average 30% </w:t>
      </w:r>
      <w:r w:rsidRPr="004424C1">
        <w:rPr>
          <w:rFonts w:ascii="Calibri" w:eastAsiaTheme="majorEastAsia" w:hAnsi="Calibri" w:cs="Calibri"/>
          <w:sz w:val="24"/>
          <w:szCs w:val="24"/>
        </w:rPr>
        <w:t xml:space="preserve">of </w:t>
      </w:r>
      <w:r w:rsidR="000E0FB4" w:rsidRPr="004424C1">
        <w:rPr>
          <w:rFonts w:ascii="Calibri" w:eastAsiaTheme="majorEastAsia" w:hAnsi="Calibri" w:cs="Calibri"/>
          <w:sz w:val="24"/>
          <w:szCs w:val="24"/>
        </w:rPr>
        <w:t>no</w:t>
      </w:r>
      <w:r w:rsidRPr="004424C1">
        <w:rPr>
          <w:rFonts w:ascii="Calibri" w:eastAsiaTheme="majorEastAsia" w:hAnsi="Calibri" w:cs="Calibri"/>
          <w:sz w:val="24"/>
          <w:szCs w:val="24"/>
        </w:rPr>
        <w:t>-show to our Girls Make STEM with Heart</w:t>
      </w:r>
      <w:r w:rsidR="000E0FB4" w:rsidRPr="004424C1">
        <w:rPr>
          <w:rFonts w:ascii="Calibri" w:eastAsiaTheme="majorEastAsia" w:hAnsi="Calibri" w:cs="Calibri"/>
          <w:sz w:val="24"/>
          <w:szCs w:val="24"/>
        </w:rPr>
        <w:t xml:space="preserve">. </w:t>
      </w:r>
      <w:r w:rsidRPr="004424C1">
        <w:rPr>
          <w:rFonts w:ascii="Calibri" w:eastAsiaTheme="majorEastAsia" w:hAnsi="Calibri" w:cs="Calibri"/>
          <w:sz w:val="24"/>
          <w:szCs w:val="24"/>
        </w:rPr>
        <w:t xml:space="preserve">Darrell confirms this statistic from his experience with VCOE events.  </w:t>
      </w:r>
      <w:r w:rsidR="000E0FB4" w:rsidRPr="004424C1">
        <w:rPr>
          <w:rFonts w:ascii="Calibri" w:eastAsiaTheme="majorEastAsia" w:hAnsi="Calibri" w:cs="Calibri"/>
          <w:sz w:val="24"/>
          <w:szCs w:val="24"/>
        </w:rPr>
        <w:t xml:space="preserve">We discussed how to reach and manage at optimal capacity (~ 140 kids, 120 parents). </w:t>
      </w:r>
    </w:p>
    <w:p w14:paraId="675605B4" w14:textId="2594BF5B" w:rsidR="000E0FB4" w:rsidRPr="0099266F" w:rsidRDefault="000E0FB4" w:rsidP="003329E1">
      <w:pPr>
        <w:pStyle w:val="ListParagraph"/>
        <w:numPr>
          <w:ilvl w:val="0"/>
          <w:numId w:val="4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99266F">
        <w:rPr>
          <w:rFonts w:ascii="Calibri" w:eastAsiaTheme="majorEastAsia" w:hAnsi="Calibri" w:cs="Calibri"/>
          <w:sz w:val="24"/>
          <w:szCs w:val="24"/>
        </w:rPr>
        <w:t xml:space="preserve">Perhaps letting the girls and family on the waiting list know that they are accepted </w:t>
      </w:r>
      <w:r w:rsidR="001E2A13">
        <w:rPr>
          <w:rFonts w:ascii="Calibri" w:eastAsiaTheme="majorEastAsia" w:hAnsi="Calibri" w:cs="Calibri"/>
          <w:sz w:val="24"/>
          <w:szCs w:val="24"/>
        </w:rPr>
        <w:t xml:space="preserve">in </w:t>
      </w:r>
      <w:r w:rsidRPr="0099266F">
        <w:rPr>
          <w:rFonts w:ascii="Calibri" w:eastAsiaTheme="majorEastAsia" w:hAnsi="Calibri" w:cs="Calibri"/>
          <w:sz w:val="24"/>
          <w:szCs w:val="24"/>
        </w:rPr>
        <w:t xml:space="preserve">the event (Darrell’s recommendation) </w:t>
      </w:r>
    </w:p>
    <w:p w14:paraId="70B0A320" w14:textId="454D2ED1" w:rsidR="000E0FB4" w:rsidRDefault="000E0FB4" w:rsidP="003329E1">
      <w:pPr>
        <w:pStyle w:val="ListParagraph"/>
        <w:numPr>
          <w:ilvl w:val="0"/>
          <w:numId w:val="5"/>
        </w:num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lastRenderedPageBreak/>
        <w:t>We keep the site is that is sold out closed – out of fairness for the waiting list and the families who tried and could no longer join.  (Nathalie)</w:t>
      </w:r>
    </w:p>
    <w:p w14:paraId="73212271" w14:textId="3155F831" w:rsidR="000E0FB4" w:rsidRDefault="000E0FB4" w:rsidP="003329E1">
      <w:pPr>
        <w:pStyle w:val="ListParagraph"/>
        <w:numPr>
          <w:ilvl w:val="0"/>
          <w:numId w:val="5"/>
        </w:num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We keep the La Reina registration site open till it fills up to 20. (La Reina</w:t>
      </w:r>
      <w:r w:rsidR="001E2A13">
        <w:rPr>
          <w:rFonts w:ascii="Calibri" w:eastAsiaTheme="majorEastAsia" w:hAnsi="Calibri" w:cs="Calibri"/>
          <w:sz w:val="24"/>
          <w:szCs w:val="24"/>
        </w:rPr>
        <w:t xml:space="preserve"> </w:t>
      </w:r>
      <w:r>
        <w:rPr>
          <w:rFonts w:ascii="Calibri" w:eastAsiaTheme="majorEastAsia" w:hAnsi="Calibri" w:cs="Calibri"/>
          <w:sz w:val="24"/>
          <w:szCs w:val="24"/>
        </w:rPr>
        <w:t>has not advertised the event in their school newsletter</w:t>
      </w:r>
      <w:r w:rsidR="001E2A13">
        <w:rPr>
          <w:rFonts w:ascii="Calibri" w:eastAsiaTheme="majorEastAsia" w:hAnsi="Calibri" w:cs="Calibri"/>
          <w:sz w:val="24"/>
          <w:szCs w:val="24"/>
        </w:rPr>
        <w:t xml:space="preserve"> yet</w:t>
      </w:r>
      <w:r>
        <w:rPr>
          <w:rFonts w:ascii="Calibri" w:eastAsiaTheme="majorEastAsia" w:hAnsi="Calibri" w:cs="Calibri"/>
          <w:sz w:val="24"/>
          <w:szCs w:val="24"/>
        </w:rPr>
        <w:t xml:space="preserve">). </w:t>
      </w:r>
    </w:p>
    <w:p w14:paraId="5870CFEC" w14:textId="2D01DFA5" w:rsidR="000E0FB4" w:rsidRDefault="0099266F" w:rsidP="003329E1">
      <w:pPr>
        <w:pStyle w:val="ListParagraph"/>
        <w:numPr>
          <w:ilvl w:val="0"/>
          <w:numId w:val="5"/>
        </w:num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A</w:t>
      </w:r>
      <w:r w:rsidR="000E0FB4">
        <w:rPr>
          <w:rFonts w:ascii="Calibri" w:eastAsiaTheme="majorEastAsia" w:hAnsi="Calibri" w:cs="Calibri"/>
          <w:sz w:val="24"/>
          <w:szCs w:val="24"/>
        </w:rPr>
        <w:t xml:space="preserve">ssume that 30% </w:t>
      </w:r>
      <w:r>
        <w:rPr>
          <w:rFonts w:ascii="Calibri" w:eastAsiaTheme="majorEastAsia" w:hAnsi="Calibri" w:cs="Calibri"/>
          <w:sz w:val="24"/>
          <w:szCs w:val="24"/>
        </w:rPr>
        <w:t>will be no-</w:t>
      </w:r>
      <w:r w:rsidR="000E0FB4">
        <w:rPr>
          <w:rFonts w:ascii="Calibri" w:eastAsiaTheme="majorEastAsia" w:hAnsi="Calibri" w:cs="Calibri"/>
          <w:sz w:val="24"/>
          <w:szCs w:val="24"/>
        </w:rPr>
        <w:t>show</w:t>
      </w:r>
      <w:r w:rsidR="001E2A13">
        <w:rPr>
          <w:rFonts w:ascii="Calibri" w:eastAsiaTheme="majorEastAsia" w:hAnsi="Calibri" w:cs="Calibri"/>
          <w:sz w:val="24"/>
          <w:szCs w:val="24"/>
        </w:rPr>
        <w:t xml:space="preserve">. </w:t>
      </w:r>
    </w:p>
    <w:p w14:paraId="30E396BC" w14:textId="77777777" w:rsidR="001E2A13" w:rsidRDefault="001E2A13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5256C103" w14:textId="77777777" w:rsidR="001E2A13" w:rsidRDefault="001E2A13" w:rsidP="003329E1">
      <w:pPr>
        <w:pStyle w:val="ListParagraph"/>
        <w:numPr>
          <w:ilvl w:val="0"/>
          <w:numId w:val="5"/>
        </w:numPr>
        <w:spacing w:after="0"/>
        <w:ind w:left="270"/>
        <w:rPr>
          <w:rFonts w:ascii="Calibri" w:eastAsiaTheme="majorEastAsia" w:hAnsi="Calibri" w:cs="Calibri"/>
          <w:sz w:val="24"/>
          <w:szCs w:val="24"/>
        </w:rPr>
      </w:pPr>
      <w:r w:rsidRPr="001E2A13">
        <w:rPr>
          <w:rFonts w:ascii="Calibri" w:eastAsiaTheme="majorEastAsia" w:hAnsi="Calibri" w:cs="Calibri"/>
          <w:sz w:val="24"/>
          <w:szCs w:val="24"/>
        </w:rPr>
        <w:t>The c</w:t>
      </w:r>
      <w:r w:rsidR="0099266F" w:rsidRPr="001E2A13">
        <w:rPr>
          <w:rFonts w:ascii="Calibri" w:eastAsiaTheme="majorEastAsia" w:hAnsi="Calibri" w:cs="Calibri"/>
          <w:sz w:val="24"/>
          <w:szCs w:val="24"/>
        </w:rPr>
        <w:t>aterer will be Buca</w:t>
      </w:r>
      <w:r>
        <w:rPr>
          <w:rFonts w:ascii="Calibri" w:eastAsiaTheme="majorEastAsia" w:hAnsi="Calibri" w:cs="Calibri"/>
          <w:sz w:val="24"/>
          <w:szCs w:val="24"/>
        </w:rPr>
        <w:t xml:space="preserve"> (pasta and salads). </w:t>
      </w:r>
      <w:r w:rsidR="0099266F" w:rsidRPr="001E2A13">
        <w:rPr>
          <w:rFonts w:ascii="Calibri" w:eastAsiaTheme="majorEastAsia" w:hAnsi="Calibri" w:cs="Calibri"/>
          <w:sz w:val="24"/>
          <w:szCs w:val="24"/>
        </w:rPr>
        <w:t xml:space="preserve">Headcount will be adjusted closer to the event. </w:t>
      </w:r>
      <w:r w:rsidR="00415751" w:rsidRPr="001E2A13">
        <w:rPr>
          <w:rFonts w:ascii="Calibri" w:eastAsiaTheme="majorEastAsia" w:hAnsi="Calibri" w:cs="Calibri"/>
          <w:sz w:val="24"/>
          <w:szCs w:val="24"/>
        </w:rPr>
        <w:t xml:space="preserve"> </w:t>
      </w:r>
    </w:p>
    <w:p w14:paraId="6537729E" w14:textId="77777777" w:rsidR="001E2A13" w:rsidRPr="001E2A13" w:rsidRDefault="001E2A13" w:rsidP="001E2A13">
      <w:pPr>
        <w:pStyle w:val="ListParagraph"/>
        <w:rPr>
          <w:rFonts w:ascii="Calibri" w:eastAsiaTheme="majorEastAsia" w:hAnsi="Calibri" w:cs="Calibri"/>
          <w:sz w:val="24"/>
          <w:szCs w:val="24"/>
        </w:rPr>
      </w:pPr>
    </w:p>
    <w:p w14:paraId="05A992B9" w14:textId="2D5923E0" w:rsidR="0099266F" w:rsidRDefault="00415751" w:rsidP="003329E1">
      <w:pPr>
        <w:pStyle w:val="ListParagraph"/>
        <w:numPr>
          <w:ilvl w:val="0"/>
          <w:numId w:val="5"/>
        </w:numPr>
        <w:spacing w:after="0"/>
        <w:ind w:left="270"/>
        <w:rPr>
          <w:rFonts w:ascii="Calibri" w:eastAsiaTheme="majorEastAsia" w:hAnsi="Calibri" w:cs="Calibri"/>
          <w:sz w:val="24"/>
          <w:szCs w:val="24"/>
        </w:rPr>
      </w:pPr>
      <w:r w:rsidRPr="001E2A13">
        <w:rPr>
          <w:rFonts w:ascii="Calibri" w:eastAsiaTheme="majorEastAsia" w:hAnsi="Calibri" w:cs="Calibri"/>
          <w:sz w:val="24"/>
          <w:szCs w:val="24"/>
        </w:rPr>
        <w:t xml:space="preserve">Sana ordered </w:t>
      </w:r>
      <w:r w:rsidR="001E2A13">
        <w:rPr>
          <w:rFonts w:ascii="Calibri" w:eastAsiaTheme="majorEastAsia" w:hAnsi="Calibri" w:cs="Calibri"/>
          <w:sz w:val="24"/>
          <w:szCs w:val="24"/>
        </w:rPr>
        <w:t xml:space="preserve">250 </w:t>
      </w:r>
      <w:r w:rsidRPr="001E2A13">
        <w:rPr>
          <w:rFonts w:ascii="Calibri" w:eastAsiaTheme="majorEastAsia" w:hAnsi="Calibri" w:cs="Calibri"/>
          <w:sz w:val="24"/>
          <w:szCs w:val="24"/>
        </w:rPr>
        <w:t xml:space="preserve">RFID </w:t>
      </w:r>
      <w:r w:rsidR="007D1D13">
        <w:rPr>
          <w:rFonts w:ascii="Calibri" w:eastAsiaTheme="majorEastAsia" w:hAnsi="Calibri" w:cs="Calibri"/>
          <w:sz w:val="24"/>
          <w:szCs w:val="24"/>
        </w:rPr>
        <w:t xml:space="preserve">blocking card holders as giveaways. </w:t>
      </w:r>
    </w:p>
    <w:p w14:paraId="5946AB15" w14:textId="77777777" w:rsidR="001E2A13" w:rsidRPr="001E2A13" w:rsidRDefault="001E2A13" w:rsidP="001E2A13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62FE0FA9" w14:textId="1CFECFBF" w:rsidR="00415751" w:rsidRDefault="00415751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Fall Mixer Planning (event Nov 7)</w:t>
      </w:r>
    </w:p>
    <w:p w14:paraId="6487F695" w14:textId="77777777" w:rsidR="007D1D13" w:rsidRDefault="007D1D13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3D926CAA" w14:textId="31BDFA7E" w:rsidR="007D1D13" w:rsidRPr="007D1D13" w:rsidRDefault="00415751" w:rsidP="003329E1">
      <w:pPr>
        <w:pStyle w:val="ListParagraph"/>
        <w:numPr>
          <w:ilvl w:val="0"/>
          <w:numId w:val="10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7D1D13">
        <w:rPr>
          <w:rFonts w:ascii="Calibri" w:eastAsiaTheme="majorEastAsia" w:hAnsi="Calibri" w:cs="Calibri"/>
          <w:sz w:val="24"/>
          <w:szCs w:val="24"/>
        </w:rPr>
        <w:t>Reza will manage the planning of th</w:t>
      </w:r>
      <w:r w:rsidR="007D1D13" w:rsidRPr="007D1D13">
        <w:rPr>
          <w:rFonts w:ascii="Calibri" w:eastAsiaTheme="majorEastAsia" w:hAnsi="Calibri" w:cs="Calibri"/>
          <w:sz w:val="24"/>
          <w:szCs w:val="24"/>
        </w:rPr>
        <w:t>e Fall</w:t>
      </w:r>
      <w:r w:rsidRPr="007D1D13">
        <w:rPr>
          <w:rFonts w:ascii="Calibri" w:eastAsiaTheme="majorEastAsia" w:hAnsi="Calibri" w:cs="Calibri"/>
          <w:sz w:val="24"/>
          <w:szCs w:val="24"/>
        </w:rPr>
        <w:t xml:space="preserve"> expert panel event</w:t>
      </w:r>
      <w:r w:rsidR="007D1D13" w:rsidRPr="007D1D13">
        <w:rPr>
          <w:rFonts w:ascii="Calibri" w:eastAsiaTheme="majorEastAsia" w:hAnsi="Calibri" w:cs="Calibri"/>
          <w:sz w:val="24"/>
          <w:szCs w:val="24"/>
        </w:rPr>
        <w:t xml:space="preserve">, the annual closing event for the Section.  Reza will use the same process as last year, with solicitation of topic ideas from </w:t>
      </w:r>
      <w:r w:rsidRPr="007D1D13">
        <w:rPr>
          <w:rFonts w:ascii="Calibri" w:eastAsiaTheme="majorEastAsia" w:hAnsi="Calibri" w:cs="Calibri"/>
          <w:sz w:val="24"/>
          <w:szCs w:val="24"/>
        </w:rPr>
        <w:t>the officers</w:t>
      </w:r>
      <w:r w:rsidR="007D1D13" w:rsidRPr="007D1D13">
        <w:rPr>
          <w:rFonts w:ascii="Calibri" w:eastAsiaTheme="majorEastAsia" w:hAnsi="Calibri" w:cs="Calibri"/>
          <w:sz w:val="24"/>
          <w:szCs w:val="24"/>
        </w:rPr>
        <w:t>.</w:t>
      </w:r>
    </w:p>
    <w:p w14:paraId="0A34A343" w14:textId="3B977C90" w:rsidR="00432402" w:rsidRPr="007D1D13" w:rsidRDefault="00432402" w:rsidP="003329E1">
      <w:pPr>
        <w:pStyle w:val="ListParagraph"/>
        <w:numPr>
          <w:ilvl w:val="0"/>
          <w:numId w:val="7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7D1D13">
        <w:rPr>
          <w:rFonts w:ascii="Calibri" w:eastAsiaTheme="majorEastAsia" w:hAnsi="Calibri" w:cs="Calibri"/>
          <w:sz w:val="24"/>
          <w:szCs w:val="24"/>
        </w:rPr>
        <w:t xml:space="preserve">Action item: Reza will reach out to the officers to collect suggestions of topics. </w:t>
      </w:r>
    </w:p>
    <w:p w14:paraId="4B38A10E" w14:textId="77777777" w:rsidR="007D1D13" w:rsidRDefault="007D1D13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38E8FBED" w14:textId="2B112156" w:rsidR="00415751" w:rsidRDefault="00AB2D47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</w:t>
      </w:r>
      <w:r w:rsidR="0041575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ominations for Section Officers</w:t>
      </w:r>
    </w:p>
    <w:p w14:paraId="20539346" w14:textId="603F83F2" w:rsidR="00415751" w:rsidRDefault="00415751" w:rsidP="003329E1">
      <w:pPr>
        <w:pStyle w:val="ListParagraph"/>
        <w:numPr>
          <w:ilvl w:val="0"/>
          <w:numId w:val="6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432402">
        <w:rPr>
          <w:rFonts w:ascii="Calibri" w:eastAsiaTheme="majorEastAsia" w:hAnsi="Calibri" w:cs="Calibri"/>
          <w:sz w:val="24"/>
          <w:szCs w:val="24"/>
        </w:rPr>
        <w:t xml:space="preserve">Sana </w:t>
      </w:r>
      <w:r w:rsidR="00495094">
        <w:rPr>
          <w:rFonts w:ascii="Calibri" w:eastAsiaTheme="majorEastAsia" w:hAnsi="Calibri" w:cs="Calibri"/>
          <w:sz w:val="24"/>
          <w:szCs w:val="24"/>
        </w:rPr>
        <w:t xml:space="preserve">requested a 150-word biography from </w:t>
      </w:r>
      <w:r w:rsidRPr="00432402">
        <w:rPr>
          <w:rFonts w:ascii="Calibri" w:eastAsiaTheme="majorEastAsia" w:hAnsi="Calibri" w:cs="Calibri"/>
          <w:sz w:val="24"/>
          <w:szCs w:val="24"/>
        </w:rPr>
        <w:t>Deron</w:t>
      </w:r>
      <w:r w:rsidR="00495094">
        <w:rPr>
          <w:rFonts w:ascii="Calibri" w:eastAsiaTheme="majorEastAsia" w:hAnsi="Calibri" w:cs="Calibri"/>
          <w:sz w:val="24"/>
          <w:szCs w:val="24"/>
        </w:rPr>
        <w:t xml:space="preserve">, Steph, and </w:t>
      </w:r>
      <w:r w:rsidRPr="00432402">
        <w:rPr>
          <w:rFonts w:ascii="Calibri" w:eastAsiaTheme="majorEastAsia" w:hAnsi="Calibri" w:cs="Calibri"/>
          <w:sz w:val="24"/>
          <w:szCs w:val="24"/>
        </w:rPr>
        <w:t>Howard</w:t>
      </w:r>
      <w:r w:rsidR="00495094">
        <w:rPr>
          <w:rFonts w:ascii="Calibri" w:eastAsiaTheme="majorEastAsia" w:hAnsi="Calibri" w:cs="Calibri"/>
          <w:sz w:val="24"/>
          <w:szCs w:val="24"/>
        </w:rPr>
        <w:t xml:space="preserve"> </w:t>
      </w:r>
      <w:r w:rsidR="007D1D13">
        <w:rPr>
          <w:rFonts w:ascii="Calibri" w:eastAsiaTheme="majorEastAsia" w:hAnsi="Calibri" w:cs="Calibri"/>
          <w:sz w:val="24"/>
          <w:szCs w:val="24"/>
        </w:rPr>
        <w:t xml:space="preserve">as part of </w:t>
      </w:r>
      <w:r w:rsidR="00495094">
        <w:rPr>
          <w:rFonts w:ascii="Calibri" w:eastAsiaTheme="majorEastAsia" w:hAnsi="Calibri" w:cs="Calibri"/>
          <w:sz w:val="24"/>
          <w:szCs w:val="24"/>
        </w:rPr>
        <w:t xml:space="preserve">their candidature for </w:t>
      </w:r>
      <w:r w:rsidR="007D1D13">
        <w:rPr>
          <w:rFonts w:ascii="Calibri" w:eastAsiaTheme="majorEastAsia" w:hAnsi="Calibri" w:cs="Calibri"/>
          <w:sz w:val="24"/>
          <w:szCs w:val="24"/>
        </w:rPr>
        <w:t xml:space="preserve">the position of </w:t>
      </w:r>
      <w:r w:rsidR="00495094">
        <w:rPr>
          <w:rFonts w:ascii="Calibri" w:eastAsiaTheme="majorEastAsia" w:hAnsi="Calibri" w:cs="Calibri"/>
          <w:sz w:val="24"/>
          <w:szCs w:val="24"/>
        </w:rPr>
        <w:t xml:space="preserve">Chair, Vice Chair, and Secretary. </w:t>
      </w:r>
      <w:r w:rsidRPr="00432402">
        <w:rPr>
          <w:rFonts w:ascii="Calibri" w:eastAsiaTheme="majorEastAsia" w:hAnsi="Calibri" w:cs="Calibri"/>
          <w:sz w:val="24"/>
          <w:szCs w:val="24"/>
        </w:rPr>
        <w:t xml:space="preserve"> </w:t>
      </w:r>
    </w:p>
    <w:p w14:paraId="2E74427F" w14:textId="77777777" w:rsidR="007D1D13" w:rsidRPr="00432402" w:rsidRDefault="007D1D13" w:rsidP="007D1D13">
      <w:pPr>
        <w:pStyle w:val="ListParagraph"/>
        <w:spacing w:after="0"/>
        <w:ind w:left="360"/>
        <w:rPr>
          <w:rFonts w:ascii="Calibri" w:eastAsiaTheme="majorEastAsia" w:hAnsi="Calibri" w:cs="Calibri"/>
          <w:sz w:val="24"/>
          <w:szCs w:val="24"/>
        </w:rPr>
      </w:pPr>
    </w:p>
    <w:p w14:paraId="01114AAA" w14:textId="6C2ADDF0" w:rsidR="00415751" w:rsidRPr="00432402" w:rsidRDefault="00415751" w:rsidP="003329E1">
      <w:pPr>
        <w:pStyle w:val="ListParagraph"/>
        <w:numPr>
          <w:ilvl w:val="0"/>
          <w:numId w:val="6"/>
        </w:numPr>
        <w:spacing w:after="0"/>
        <w:rPr>
          <w:rFonts w:ascii="Calibri" w:eastAsiaTheme="majorEastAsia" w:hAnsi="Calibri" w:cs="Calibri"/>
          <w:sz w:val="24"/>
          <w:szCs w:val="24"/>
        </w:rPr>
      </w:pPr>
      <w:r w:rsidRPr="00432402">
        <w:rPr>
          <w:rFonts w:ascii="Calibri" w:eastAsiaTheme="majorEastAsia" w:hAnsi="Calibri" w:cs="Calibri"/>
          <w:sz w:val="24"/>
          <w:szCs w:val="24"/>
        </w:rPr>
        <w:t xml:space="preserve">A </w:t>
      </w:r>
      <w:r w:rsidR="00D659FB">
        <w:rPr>
          <w:rFonts w:ascii="Calibri" w:eastAsiaTheme="majorEastAsia" w:hAnsi="Calibri" w:cs="Calibri"/>
          <w:sz w:val="24"/>
          <w:szCs w:val="24"/>
        </w:rPr>
        <w:t xml:space="preserve">nomination </w:t>
      </w:r>
      <w:r w:rsidRPr="00432402">
        <w:rPr>
          <w:rFonts w:ascii="Calibri" w:eastAsiaTheme="majorEastAsia" w:hAnsi="Calibri" w:cs="Calibri"/>
          <w:sz w:val="24"/>
          <w:szCs w:val="24"/>
        </w:rPr>
        <w:t xml:space="preserve">call </w:t>
      </w:r>
      <w:r w:rsidR="00D659FB">
        <w:rPr>
          <w:rFonts w:ascii="Calibri" w:eastAsiaTheme="majorEastAsia" w:hAnsi="Calibri" w:cs="Calibri"/>
          <w:sz w:val="24"/>
          <w:szCs w:val="24"/>
        </w:rPr>
        <w:t>is queued to go to the</w:t>
      </w:r>
      <w:r w:rsidRPr="00432402">
        <w:rPr>
          <w:rFonts w:ascii="Calibri" w:eastAsiaTheme="majorEastAsia" w:hAnsi="Calibri" w:cs="Calibri"/>
          <w:sz w:val="24"/>
          <w:szCs w:val="24"/>
        </w:rPr>
        <w:t xml:space="preserve"> BV members </w:t>
      </w:r>
      <w:r w:rsidR="00D659FB">
        <w:rPr>
          <w:rFonts w:ascii="Calibri" w:eastAsiaTheme="majorEastAsia" w:hAnsi="Calibri" w:cs="Calibri"/>
          <w:sz w:val="24"/>
          <w:szCs w:val="24"/>
        </w:rPr>
        <w:t>with</w:t>
      </w:r>
      <w:r w:rsidRPr="00432402">
        <w:rPr>
          <w:rFonts w:ascii="Calibri" w:eastAsiaTheme="majorEastAsia" w:hAnsi="Calibri" w:cs="Calibri"/>
          <w:sz w:val="24"/>
          <w:szCs w:val="24"/>
        </w:rPr>
        <w:t xml:space="preserve"> the October 2019 newsletter. </w:t>
      </w:r>
    </w:p>
    <w:p w14:paraId="36E73F00" w14:textId="77777777" w:rsidR="007D1D13" w:rsidRDefault="007D1D13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6ED637B" w14:textId="025F67D7" w:rsidR="005A2BAA" w:rsidRDefault="00415751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Planning the Section Vision </w:t>
      </w:r>
      <w:r w:rsidR="007D1D1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for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2020</w:t>
      </w:r>
    </w:p>
    <w:p w14:paraId="2040CB72" w14:textId="4879F7C8" w:rsidR="00415751" w:rsidRDefault="00432402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The meeting</w:t>
      </w:r>
      <w:r w:rsidR="00415751">
        <w:rPr>
          <w:rFonts w:ascii="Calibri" w:eastAsiaTheme="majorEastAsia" w:hAnsi="Calibri" w:cs="Calibri"/>
          <w:sz w:val="24"/>
          <w:szCs w:val="24"/>
        </w:rPr>
        <w:t xml:space="preserve"> ran out of time. This topic </w:t>
      </w:r>
      <w:r w:rsidR="007D1D13">
        <w:rPr>
          <w:rFonts w:ascii="Calibri" w:eastAsiaTheme="majorEastAsia" w:hAnsi="Calibri" w:cs="Calibri"/>
          <w:sz w:val="24"/>
          <w:szCs w:val="24"/>
        </w:rPr>
        <w:t>will be added to t</w:t>
      </w:r>
      <w:r w:rsidR="00415751">
        <w:rPr>
          <w:rFonts w:ascii="Calibri" w:eastAsiaTheme="majorEastAsia" w:hAnsi="Calibri" w:cs="Calibri"/>
          <w:sz w:val="24"/>
          <w:szCs w:val="24"/>
        </w:rPr>
        <w:t>he Oct 28 OPCOM</w:t>
      </w:r>
      <w:r w:rsidR="007D1D13">
        <w:rPr>
          <w:rFonts w:ascii="Calibri" w:eastAsiaTheme="majorEastAsia" w:hAnsi="Calibri" w:cs="Calibri"/>
          <w:sz w:val="24"/>
          <w:szCs w:val="24"/>
        </w:rPr>
        <w:t xml:space="preserve"> agenda. </w:t>
      </w:r>
    </w:p>
    <w:p w14:paraId="0A238EEC" w14:textId="112EB05B" w:rsidR="00F6350F" w:rsidRDefault="00F6350F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784AD111" w14:textId="63D9330B" w:rsidR="00FA1F24" w:rsidRPr="0094292B" w:rsidRDefault="00FA1F24" w:rsidP="00FA1F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" w:name="_GoBack"/>
      <w:bookmarkEnd w:id="1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October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18</w:t>
      </w:r>
    </w:p>
    <w:p w14:paraId="021199ED" w14:textId="77777777" w:rsidR="00FA1F24" w:rsidRPr="00415751" w:rsidRDefault="00FA1F24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sectPr w:rsidR="00FA1F24" w:rsidRPr="00415751" w:rsidSect="0073254E">
      <w:headerReference w:type="default" r:id="rId15"/>
      <w:footerReference w:type="default" r:id="rId16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F2C75" w14:textId="77777777" w:rsidR="002E2ED5" w:rsidRDefault="002E2ED5">
      <w:r>
        <w:separator/>
      </w:r>
    </w:p>
  </w:endnote>
  <w:endnote w:type="continuationSeparator" w:id="0">
    <w:p w14:paraId="7285FB09" w14:textId="77777777" w:rsidR="002E2ED5" w:rsidRDefault="002E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3D200DD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00B8" w14:textId="77777777" w:rsidR="002E2ED5" w:rsidRDefault="002E2ED5">
      <w:r>
        <w:separator/>
      </w:r>
    </w:p>
  </w:footnote>
  <w:footnote w:type="continuationSeparator" w:id="0">
    <w:p w14:paraId="42068CBC" w14:textId="77777777" w:rsidR="002E2ED5" w:rsidRDefault="002E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r w:rsidRPr="00796D27">
      <w:rPr>
        <w:rFonts w:ascii="Calibri" w:hAnsi="Calibri" w:cs="Calibri"/>
        <w:color w:val="0F1EB1"/>
        <w:sz w:val="36"/>
        <w:szCs w:val="36"/>
      </w:rPr>
      <w:t>OpCom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846"/>
    <w:multiLevelType w:val="hybridMultilevel"/>
    <w:tmpl w:val="64184C40"/>
    <w:lvl w:ilvl="0" w:tplc="A6E4060C">
      <w:start w:val="145"/>
      <w:numFmt w:val="bullet"/>
      <w:lvlText w:val=""/>
      <w:lvlJc w:val="left"/>
      <w:pPr>
        <w:ind w:left="1080" w:hanging="360"/>
      </w:pPr>
      <w:rPr>
        <w:rFonts w:ascii="Wingdings" w:eastAsiaTheme="maj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42558"/>
    <w:multiLevelType w:val="hybridMultilevel"/>
    <w:tmpl w:val="FB36D2F2"/>
    <w:lvl w:ilvl="0" w:tplc="6DE203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62B2"/>
    <w:multiLevelType w:val="hybridMultilevel"/>
    <w:tmpl w:val="8E20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387F"/>
    <w:multiLevelType w:val="hybridMultilevel"/>
    <w:tmpl w:val="5EF68F22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925B6"/>
    <w:multiLevelType w:val="hybridMultilevel"/>
    <w:tmpl w:val="334EA39A"/>
    <w:lvl w:ilvl="0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12AF"/>
    <w:multiLevelType w:val="hybridMultilevel"/>
    <w:tmpl w:val="F778564A"/>
    <w:lvl w:ilvl="0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18EA"/>
    <w:multiLevelType w:val="hybridMultilevel"/>
    <w:tmpl w:val="07F0D3EE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A73EE"/>
    <w:multiLevelType w:val="hybridMultilevel"/>
    <w:tmpl w:val="09B0E266"/>
    <w:lvl w:ilvl="0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3F78F8"/>
    <w:multiLevelType w:val="hybridMultilevel"/>
    <w:tmpl w:val="0F907658"/>
    <w:lvl w:ilvl="0" w:tplc="6DE203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47EF"/>
    <w:multiLevelType w:val="hybridMultilevel"/>
    <w:tmpl w:val="53F41206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F6ED726">
      <w:start w:val="1"/>
      <w:numFmt w:val="bullet"/>
      <w:lvlText w:val=""/>
      <w:lvlJc w:val="left"/>
      <w:pPr>
        <w:ind w:left="1800" w:hanging="360"/>
      </w:pPr>
      <w:rPr>
        <w:rFonts w:ascii="Wingdings" w:eastAsiaTheme="majorEastAsia" w:hAnsi="Wingdings" w:cs="Calibri" w:hint="default"/>
        <w:b w:val="0"/>
        <w:color w:val="auto"/>
        <w:sz w:val="24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4122FEB"/>
    <w:multiLevelType w:val="hybridMultilevel"/>
    <w:tmpl w:val="31B431A2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8702F1"/>
    <w:multiLevelType w:val="hybridMultilevel"/>
    <w:tmpl w:val="075481A8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7BAA7D37"/>
    <w:multiLevelType w:val="hybridMultilevel"/>
    <w:tmpl w:val="FA727B54"/>
    <w:lvl w:ilvl="0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17"/>
    <w:rsid w:val="000019B0"/>
    <w:rsid w:val="00002A13"/>
    <w:rsid w:val="000047C0"/>
    <w:rsid w:val="00004818"/>
    <w:rsid w:val="00005255"/>
    <w:rsid w:val="000054DD"/>
    <w:rsid w:val="000069CE"/>
    <w:rsid w:val="00010003"/>
    <w:rsid w:val="0001035B"/>
    <w:rsid w:val="00013E54"/>
    <w:rsid w:val="0001420D"/>
    <w:rsid w:val="00014942"/>
    <w:rsid w:val="000151DE"/>
    <w:rsid w:val="000175B6"/>
    <w:rsid w:val="00023756"/>
    <w:rsid w:val="0003119F"/>
    <w:rsid w:val="000327D1"/>
    <w:rsid w:val="00033D8A"/>
    <w:rsid w:val="0003496C"/>
    <w:rsid w:val="00034A8E"/>
    <w:rsid w:val="000363AB"/>
    <w:rsid w:val="00036C8F"/>
    <w:rsid w:val="0003750C"/>
    <w:rsid w:val="00037FEF"/>
    <w:rsid w:val="00040483"/>
    <w:rsid w:val="00042095"/>
    <w:rsid w:val="00042597"/>
    <w:rsid w:val="00044328"/>
    <w:rsid w:val="000448A9"/>
    <w:rsid w:val="000520ED"/>
    <w:rsid w:val="00053312"/>
    <w:rsid w:val="00053535"/>
    <w:rsid w:val="00054F70"/>
    <w:rsid w:val="000561AE"/>
    <w:rsid w:val="0005649E"/>
    <w:rsid w:val="0005687D"/>
    <w:rsid w:val="000603A5"/>
    <w:rsid w:val="0006056F"/>
    <w:rsid w:val="000606C7"/>
    <w:rsid w:val="00061E5A"/>
    <w:rsid w:val="00062F12"/>
    <w:rsid w:val="0006693D"/>
    <w:rsid w:val="00066A31"/>
    <w:rsid w:val="00067394"/>
    <w:rsid w:val="00070FE8"/>
    <w:rsid w:val="0007103B"/>
    <w:rsid w:val="0007328A"/>
    <w:rsid w:val="000753A2"/>
    <w:rsid w:val="0008078A"/>
    <w:rsid w:val="000807FB"/>
    <w:rsid w:val="00080B79"/>
    <w:rsid w:val="000817D2"/>
    <w:rsid w:val="0008307F"/>
    <w:rsid w:val="000926FA"/>
    <w:rsid w:val="000942FE"/>
    <w:rsid w:val="000963F6"/>
    <w:rsid w:val="00097932"/>
    <w:rsid w:val="000A1244"/>
    <w:rsid w:val="000A1CED"/>
    <w:rsid w:val="000A1E27"/>
    <w:rsid w:val="000A2A06"/>
    <w:rsid w:val="000A62D3"/>
    <w:rsid w:val="000A633B"/>
    <w:rsid w:val="000A690D"/>
    <w:rsid w:val="000A765E"/>
    <w:rsid w:val="000B1EF1"/>
    <w:rsid w:val="000B5503"/>
    <w:rsid w:val="000C0FC7"/>
    <w:rsid w:val="000C4C17"/>
    <w:rsid w:val="000C59BA"/>
    <w:rsid w:val="000C7B01"/>
    <w:rsid w:val="000D0598"/>
    <w:rsid w:val="000D2322"/>
    <w:rsid w:val="000D60A6"/>
    <w:rsid w:val="000E0A9B"/>
    <w:rsid w:val="000E0FB4"/>
    <w:rsid w:val="000E1078"/>
    <w:rsid w:val="000E161A"/>
    <w:rsid w:val="000E3217"/>
    <w:rsid w:val="000E39E8"/>
    <w:rsid w:val="000E483C"/>
    <w:rsid w:val="000E5559"/>
    <w:rsid w:val="000E637F"/>
    <w:rsid w:val="000F28A0"/>
    <w:rsid w:val="000F3298"/>
    <w:rsid w:val="000F3613"/>
    <w:rsid w:val="000F3D7F"/>
    <w:rsid w:val="000F63DD"/>
    <w:rsid w:val="000F6E20"/>
    <w:rsid w:val="000F7652"/>
    <w:rsid w:val="000F76F2"/>
    <w:rsid w:val="000F775E"/>
    <w:rsid w:val="00101132"/>
    <w:rsid w:val="00101793"/>
    <w:rsid w:val="001042EC"/>
    <w:rsid w:val="001059E4"/>
    <w:rsid w:val="00112BA8"/>
    <w:rsid w:val="00113CDD"/>
    <w:rsid w:val="0011743C"/>
    <w:rsid w:val="00126D5B"/>
    <w:rsid w:val="00131AAB"/>
    <w:rsid w:val="00137AEF"/>
    <w:rsid w:val="00141160"/>
    <w:rsid w:val="00143B4F"/>
    <w:rsid w:val="00144DA1"/>
    <w:rsid w:val="0014660E"/>
    <w:rsid w:val="00147BF3"/>
    <w:rsid w:val="00147F45"/>
    <w:rsid w:val="00155B70"/>
    <w:rsid w:val="00156ADD"/>
    <w:rsid w:val="00157AC9"/>
    <w:rsid w:val="00161B48"/>
    <w:rsid w:val="00166D6A"/>
    <w:rsid w:val="00171EBF"/>
    <w:rsid w:val="00173AD0"/>
    <w:rsid w:val="00174A45"/>
    <w:rsid w:val="00181A0D"/>
    <w:rsid w:val="00183DFA"/>
    <w:rsid w:val="0018514B"/>
    <w:rsid w:val="00186B2E"/>
    <w:rsid w:val="0018725F"/>
    <w:rsid w:val="0019196B"/>
    <w:rsid w:val="00192D8E"/>
    <w:rsid w:val="00192EBB"/>
    <w:rsid w:val="00193CDF"/>
    <w:rsid w:val="00196ABD"/>
    <w:rsid w:val="00196F0F"/>
    <w:rsid w:val="00197EB8"/>
    <w:rsid w:val="001A1406"/>
    <w:rsid w:val="001A2002"/>
    <w:rsid w:val="001A2DA7"/>
    <w:rsid w:val="001A3A02"/>
    <w:rsid w:val="001A73E2"/>
    <w:rsid w:val="001B0B7A"/>
    <w:rsid w:val="001B3DF4"/>
    <w:rsid w:val="001B4AC2"/>
    <w:rsid w:val="001B5446"/>
    <w:rsid w:val="001B74AF"/>
    <w:rsid w:val="001C0D38"/>
    <w:rsid w:val="001C1B41"/>
    <w:rsid w:val="001C1D78"/>
    <w:rsid w:val="001C22A3"/>
    <w:rsid w:val="001C2958"/>
    <w:rsid w:val="001C4128"/>
    <w:rsid w:val="001D0837"/>
    <w:rsid w:val="001D1B6C"/>
    <w:rsid w:val="001D1E71"/>
    <w:rsid w:val="001D231A"/>
    <w:rsid w:val="001D3036"/>
    <w:rsid w:val="001D7BBD"/>
    <w:rsid w:val="001E1D48"/>
    <w:rsid w:val="001E2A13"/>
    <w:rsid w:val="001E3693"/>
    <w:rsid w:val="001E388A"/>
    <w:rsid w:val="001E4EF1"/>
    <w:rsid w:val="001E767E"/>
    <w:rsid w:val="001F0C84"/>
    <w:rsid w:val="001F1B13"/>
    <w:rsid w:val="001F504C"/>
    <w:rsid w:val="001F783C"/>
    <w:rsid w:val="0020040E"/>
    <w:rsid w:val="00202A97"/>
    <w:rsid w:val="0020422C"/>
    <w:rsid w:val="00204876"/>
    <w:rsid w:val="0020509E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50B"/>
    <w:rsid w:val="00225F9F"/>
    <w:rsid w:val="0022685A"/>
    <w:rsid w:val="00227FF0"/>
    <w:rsid w:val="002323D4"/>
    <w:rsid w:val="00232D84"/>
    <w:rsid w:val="002352A3"/>
    <w:rsid w:val="00235CF6"/>
    <w:rsid w:val="0024273F"/>
    <w:rsid w:val="00247DFA"/>
    <w:rsid w:val="00252627"/>
    <w:rsid w:val="00253301"/>
    <w:rsid w:val="002534CF"/>
    <w:rsid w:val="00254998"/>
    <w:rsid w:val="002556C6"/>
    <w:rsid w:val="0025667F"/>
    <w:rsid w:val="00257F10"/>
    <w:rsid w:val="002608E6"/>
    <w:rsid w:val="00263BAF"/>
    <w:rsid w:val="002648E2"/>
    <w:rsid w:val="00266CCD"/>
    <w:rsid w:val="00266D98"/>
    <w:rsid w:val="00267019"/>
    <w:rsid w:val="002670E1"/>
    <w:rsid w:val="0027157F"/>
    <w:rsid w:val="00272539"/>
    <w:rsid w:val="00273C81"/>
    <w:rsid w:val="00275D80"/>
    <w:rsid w:val="00275F77"/>
    <w:rsid w:val="00276797"/>
    <w:rsid w:val="00280B3D"/>
    <w:rsid w:val="0028414B"/>
    <w:rsid w:val="002843F7"/>
    <w:rsid w:val="00284509"/>
    <w:rsid w:val="00285787"/>
    <w:rsid w:val="00292030"/>
    <w:rsid w:val="00293E4E"/>
    <w:rsid w:val="00295B7C"/>
    <w:rsid w:val="002960AC"/>
    <w:rsid w:val="002A0167"/>
    <w:rsid w:val="002A3056"/>
    <w:rsid w:val="002A413D"/>
    <w:rsid w:val="002A4C9F"/>
    <w:rsid w:val="002A5CA2"/>
    <w:rsid w:val="002A6F45"/>
    <w:rsid w:val="002B306A"/>
    <w:rsid w:val="002B3CDE"/>
    <w:rsid w:val="002B57FF"/>
    <w:rsid w:val="002B5EF9"/>
    <w:rsid w:val="002C0FC1"/>
    <w:rsid w:val="002C49F6"/>
    <w:rsid w:val="002D1469"/>
    <w:rsid w:val="002D2A9A"/>
    <w:rsid w:val="002D2CF3"/>
    <w:rsid w:val="002D356B"/>
    <w:rsid w:val="002D4E5C"/>
    <w:rsid w:val="002E03AD"/>
    <w:rsid w:val="002E21C7"/>
    <w:rsid w:val="002E2A15"/>
    <w:rsid w:val="002E2ED5"/>
    <w:rsid w:val="002E61B8"/>
    <w:rsid w:val="002F1A19"/>
    <w:rsid w:val="002F2A38"/>
    <w:rsid w:val="002F2B75"/>
    <w:rsid w:val="002F2CC2"/>
    <w:rsid w:val="002F442F"/>
    <w:rsid w:val="00305999"/>
    <w:rsid w:val="003103C8"/>
    <w:rsid w:val="00312B3A"/>
    <w:rsid w:val="0031401A"/>
    <w:rsid w:val="003144CA"/>
    <w:rsid w:val="00316DEC"/>
    <w:rsid w:val="003207E9"/>
    <w:rsid w:val="0032096B"/>
    <w:rsid w:val="00323C5D"/>
    <w:rsid w:val="00324378"/>
    <w:rsid w:val="00324BE6"/>
    <w:rsid w:val="003329E1"/>
    <w:rsid w:val="00333A57"/>
    <w:rsid w:val="00334122"/>
    <w:rsid w:val="00334B89"/>
    <w:rsid w:val="003356F7"/>
    <w:rsid w:val="003375EF"/>
    <w:rsid w:val="00340875"/>
    <w:rsid w:val="0034116A"/>
    <w:rsid w:val="00343071"/>
    <w:rsid w:val="00346841"/>
    <w:rsid w:val="00346D76"/>
    <w:rsid w:val="00347364"/>
    <w:rsid w:val="0035033E"/>
    <w:rsid w:val="00350DFE"/>
    <w:rsid w:val="0035259F"/>
    <w:rsid w:val="00354161"/>
    <w:rsid w:val="00355D37"/>
    <w:rsid w:val="003572F1"/>
    <w:rsid w:val="00357A31"/>
    <w:rsid w:val="003612F9"/>
    <w:rsid w:val="0036134B"/>
    <w:rsid w:val="003613F1"/>
    <w:rsid w:val="00365FC0"/>
    <w:rsid w:val="00371E8C"/>
    <w:rsid w:val="0037225D"/>
    <w:rsid w:val="00374175"/>
    <w:rsid w:val="00377703"/>
    <w:rsid w:val="00380B4D"/>
    <w:rsid w:val="00381BD1"/>
    <w:rsid w:val="003832B7"/>
    <w:rsid w:val="00394CC2"/>
    <w:rsid w:val="003A4200"/>
    <w:rsid w:val="003A5390"/>
    <w:rsid w:val="003A5E37"/>
    <w:rsid w:val="003A7A8A"/>
    <w:rsid w:val="003B0C9A"/>
    <w:rsid w:val="003B6690"/>
    <w:rsid w:val="003B7C3B"/>
    <w:rsid w:val="003C01BE"/>
    <w:rsid w:val="003C0E2A"/>
    <w:rsid w:val="003C1946"/>
    <w:rsid w:val="003C1A29"/>
    <w:rsid w:val="003C456E"/>
    <w:rsid w:val="003C58D6"/>
    <w:rsid w:val="003D16FC"/>
    <w:rsid w:val="003D3B55"/>
    <w:rsid w:val="003D4A33"/>
    <w:rsid w:val="003D4E29"/>
    <w:rsid w:val="003D676A"/>
    <w:rsid w:val="003D702C"/>
    <w:rsid w:val="003E107F"/>
    <w:rsid w:val="003E31B6"/>
    <w:rsid w:val="003E5112"/>
    <w:rsid w:val="003E55C0"/>
    <w:rsid w:val="003E677B"/>
    <w:rsid w:val="003F0681"/>
    <w:rsid w:val="003F1D3F"/>
    <w:rsid w:val="003F274A"/>
    <w:rsid w:val="003F3468"/>
    <w:rsid w:val="003F41E9"/>
    <w:rsid w:val="003F6B33"/>
    <w:rsid w:val="003F73E7"/>
    <w:rsid w:val="004007D6"/>
    <w:rsid w:val="004010AC"/>
    <w:rsid w:val="00401B29"/>
    <w:rsid w:val="00407F67"/>
    <w:rsid w:val="00413587"/>
    <w:rsid w:val="00413E5C"/>
    <w:rsid w:val="0041440D"/>
    <w:rsid w:val="00414F4F"/>
    <w:rsid w:val="00415706"/>
    <w:rsid w:val="00415751"/>
    <w:rsid w:val="00416DE0"/>
    <w:rsid w:val="00417473"/>
    <w:rsid w:val="00425C3B"/>
    <w:rsid w:val="00426471"/>
    <w:rsid w:val="004267D4"/>
    <w:rsid w:val="00426AE8"/>
    <w:rsid w:val="00430A9F"/>
    <w:rsid w:val="004314BD"/>
    <w:rsid w:val="0043213D"/>
    <w:rsid w:val="00432402"/>
    <w:rsid w:val="004332B8"/>
    <w:rsid w:val="0043611C"/>
    <w:rsid w:val="00437E55"/>
    <w:rsid w:val="00441602"/>
    <w:rsid w:val="00441F26"/>
    <w:rsid w:val="004424C1"/>
    <w:rsid w:val="004456CE"/>
    <w:rsid w:val="00450D21"/>
    <w:rsid w:val="00450D62"/>
    <w:rsid w:val="0045472E"/>
    <w:rsid w:val="004574EC"/>
    <w:rsid w:val="00460CFA"/>
    <w:rsid w:val="004620C7"/>
    <w:rsid w:val="00462FED"/>
    <w:rsid w:val="0046321B"/>
    <w:rsid w:val="00463BBD"/>
    <w:rsid w:val="004670DB"/>
    <w:rsid w:val="004709D6"/>
    <w:rsid w:val="00472BB1"/>
    <w:rsid w:val="00473B02"/>
    <w:rsid w:val="00477C10"/>
    <w:rsid w:val="00481ED7"/>
    <w:rsid w:val="00482234"/>
    <w:rsid w:val="0048294D"/>
    <w:rsid w:val="00484639"/>
    <w:rsid w:val="004870D1"/>
    <w:rsid w:val="00487C95"/>
    <w:rsid w:val="00491385"/>
    <w:rsid w:val="00495094"/>
    <w:rsid w:val="00496D08"/>
    <w:rsid w:val="0049742D"/>
    <w:rsid w:val="004A2BBC"/>
    <w:rsid w:val="004A4939"/>
    <w:rsid w:val="004A4C5D"/>
    <w:rsid w:val="004A5C97"/>
    <w:rsid w:val="004B13EA"/>
    <w:rsid w:val="004B1421"/>
    <w:rsid w:val="004B1A18"/>
    <w:rsid w:val="004B33FF"/>
    <w:rsid w:val="004C02D6"/>
    <w:rsid w:val="004C2F36"/>
    <w:rsid w:val="004C5542"/>
    <w:rsid w:val="004C6448"/>
    <w:rsid w:val="004C6B3A"/>
    <w:rsid w:val="004C71C5"/>
    <w:rsid w:val="004D3417"/>
    <w:rsid w:val="004D5CB1"/>
    <w:rsid w:val="004D7D73"/>
    <w:rsid w:val="004D7FE9"/>
    <w:rsid w:val="004E2030"/>
    <w:rsid w:val="004E60AC"/>
    <w:rsid w:val="004E60BC"/>
    <w:rsid w:val="004E7F16"/>
    <w:rsid w:val="004F1218"/>
    <w:rsid w:val="004F24D0"/>
    <w:rsid w:val="004F3B6E"/>
    <w:rsid w:val="004F5463"/>
    <w:rsid w:val="00503342"/>
    <w:rsid w:val="005035D1"/>
    <w:rsid w:val="00503D5D"/>
    <w:rsid w:val="00507B79"/>
    <w:rsid w:val="00511C78"/>
    <w:rsid w:val="00515093"/>
    <w:rsid w:val="00515C5B"/>
    <w:rsid w:val="00516D2F"/>
    <w:rsid w:val="00517A6A"/>
    <w:rsid w:val="00517C5C"/>
    <w:rsid w:val="00520544"/>
    <w:rsid w:val="005223FC"/>
    <w:rsid w:val="00526617"/>
    <w:rsid w:val="00527221"/>
    <w:rsid w:val="005274E1"/>
    <w:rsid w:val="00527F20"/>
    <w:rsid w:val="005317EE"/>
    <w:rsid w:val="00533393"/>
    <w:rsid w:val="005345F9"/>
    <w:rsid w:val="00535DAC"/>
    <w:rsid w:val="00537298"/>
    <w:rsid w:val="00537717"/>
    <w:rsid w:val="00540A40"/>
    <w:rsid w:val="005476E8"/>
    <w:rsid w:val="0055005D"/>
    <w:rsid w:val="00550FFC"/>
    <w:rsid w:val="005511F1"/>
    <w:rsid w:val="00552606"/>
    <w:rsid w:val="005560B9"/>
    <w:rsid w:val="00556245"/>
    <w:rsid w:val="00564EBA"/>
    <w:rsid w:val="005663AE"/>
    <w:rsid w:val="0056735C"/>
    <w:rsid w:val="005679D1"/>
    <w:rsid w:val="00571320"/>
    <w:rsid w:val="00571A02"/>
    <w:rsid w:val="00572BE0"/>
    <w:rsid w:val="0057440F"/>
    <w:rsid w:val="0057450F"/>
    <w:rsid w:val="00575879"/>
    <w:rsid w:val="005805E7"/>
    <w:rsid w:val="00581DCC"/>
    <w:rsid w:val="00582225"/>
    <w:rsid w:val="00583BAD"/>
    <w:rsid w:val="0058597D"/>
    <w:rsid w:val="00586B49"/>
    <w:rsid w:val="00593398"/>
    <w:rsid w:val="00593F5C"/>
    <w:rsid w:val="00596993"/>
    <w:rsid w:val="00596C1A"/>
    <w:rsid w:val="00596CE5"/>
    <w:rsid w:val="005A01A3"/>
    <w:rsid w:val="005A2BAA"/>
    <w:rsid w:val="005A3078"/>
    <w:rsid w:val="005A3C39"/>
    <w:rsid w:val="005A3E0F"/>
    <w:rsid w:val="005A71C7"/>
    <w:rsid w:val="005B0412"/>
    <w:rsid w:val="005B0FFE"/>
    <w:rsid w:val="005B1FA9"/>
    <w:rsid w:val="005B2511"/>
    <w:rsid w:val="005B3F14"/>
    <w:rsid w:val="005B408A"/>
    <w:rsid w:val="005B5826"/>
    <w:rsid w:val="005C14EB"/>
    <w:rsid w:val="005C18A7"/>
    <w:rsid w:val="005C18E2"/>
    <w:rsid w:val="005C379A"/>
    <w:rsid w:val="005C6FD8"/>
    <w:rsid w:val="005D0B99"/>
    <w:rsid w:val="005D127C"/>
    <w:rsid w:val="005D155C"/>
    <w:rsid w:val="005D256F"/>
    <w:rsid w:val="005D294F"/>
    <w:rsid w:val="005D38C0"/>
    <w:rsid w:val="005D77F2"/>
    <w:rsid w:val="005E3384"/>
    <w:rsid w:val="005E3A53"/>
    <w:rsid w:val="005E45BB"/>
    <w:rsid w:val="005E5F44"/>
    <w:rsid w:val="005F3DEB"/>
    <w:rsid w:val="005F7344"/>
    <w:rsid w:val="006021FA"/>
    <w:rsid w:val="0060527A"/>
    <w:rsid w:val="00606AE6"/>
    <w:rsid w:val="00607135"/>
    <w:rsid w:val="006077FB"/>
    <w:rsid w:val="00615583"/>
    <w:rsid w:val="00616E2E"/>
    <w:rsid w:val="00621B4C"/>
    <w:rsid w:val="00621BA0"/>
    <w:rsid w:val="006221F5"/>
    <w:rsid w:val="00623353"/>
    <w:rsid w:val="00625B89"/>
    <w:rsid w:val="0063508B"/>
    <w:rsid w:val="00641F1C"/>
    <w:rsid w:val="00644174"/>
    <w:rsid w:val="0064617C"/>
    <w:rsid w:val="00647D8C"/>
    <w:rsid w:val="006505EC"/>
    <w:rsid w:val="00650EEA"/>
    <w:rsid w:val="006523A3"/>
    <w:rsid w:val="006528D8"/>
    <w:rsid w:val="00652B62"/>
    <w:rsid w:val="006535C4"/>
    <w:rsid w:val="006536A5"/>
    <w:rsid w:val="00654B09"/>
    <w:rsid w:val="0065795B"/>
    <w:rsid w:val="0066015F"/>
    <w:rsid w:val="0066109C"/>
    <w:rsid w:val="00662743"/>
    <w:rsid w:val="0066498D"/>
    <w:rsid w:val="0066541F"/>
    <w:rsid w:val="00665A4D"/>
    <w:rsid w:val="006665B0"/>
    <w:rsid w:val="00675900"/>
    <w:rsid w:val="0067788C"/>
    <w:rsid w:val="00683301"/>
    <w:rsid w:val="00683C78"/>
    <w:rsid w:val="00684784"/>
    <w:rsid w:val="00684BBC"/>
    <w:rsid w:val="00685E0C"/>
    <w:rsid w:val="00687471"/>
    <w:rsid w:val="00692B6A"/>
    <w:rsid w:val="00693948"/>
    <w:rsid w:val="006A341E"/>
    <w:rsid w:val="006A3C05"/>
    <w:rsid w:val="006A510F"/>
    <w:rsid w:val="006B2582"/>
    <w:rsid w:val="006B33DA"/>
    <w:rsid w:val="006B47A5"/>
    <w:rsid w:val="006B548E"/>
    <w:rsid w:val="006B5D66"/>
    <w:rsid w:val="006B7C63"/>
    <w:rsid w:val="006C00CB"/>
    <w:rsid w:val="006C0941"/>
    <w:rsid w:val="006C2C7C"/>
    <w:rsid w:val="006C46F2"/>
    <w:rsid w:val="006C5F16"/>
    <w:rsid w:val="006D4EDA"/>
    <w:rsid w:val="006E00DC"/>
    <w:rsid w:val="006E0E70"/>
    <w:rsid w:val="006E2672"/>
    <w:rsid w:val="006E66F1"/>
    <w:rsid w:val="006F059A"/>
    <w:rsid w:val="006F0D1A"/>
    <w:rsid w:val="006F5FA3"/>
    <w:rsid w:val="006F7ACB"/>
    <w:rsid w:val="00701123"/>
    <w:rsid w:val="00702DC2"/>
    <w:rsid w:val="00706652"/>
    <w:rsid w:val="00706922"/>
    <w:rsid w:val="0070776E"/>
    <w:rsid w:val="00713D8C"/>
    <w:rsid w:val="00714740"/>
    <w:rsid w:val="00714E7A"/>
    <w:rsid w:val="00716F49"/>
    <w:rsid w:val="00722D36"/>
    <w:rsid w:val="00722FD2"/>
    <w:rsid w:val="00726DC4"/>
    <w:rsid w:val="00731C50"/>
    <w:rsid w:val="0073254E"/>
    <w:rsid w:val="00735299"/>
    <w:rsid w:val="0073549C"/>
    <w:rsid w:val="00735C12"/>
    <w:rsid w:val="00736BE2"/>
    <w:rsid w:val="00740A24"/>
    <w:rsid w:val="00741838"/>
    <w:rsid w:val="00742589"/>
    <w:rsid w:val="007436F7"/>
    <w:rsid w:val="00744EAB"/>
    <w:rsid w:val="00746018"/>
    <w:rsid w:val="00747B06"/>
    <w:rsid w:val="007527B1"/>
    <w:rsid w:val="007563D2"/>
    <w:rsid w:val="00761917"/>
    <w:rsid w:val="007703BB"/>
    <w:rsid w:val="00773B74"/>
    <w:rsid w:val="007760C4"/>
    <w:rsid w:val="007847D2"/>
    <w:rsid w:val="00793679"/>
    <w:rsid w:val="00796D27"/>
    <w:rsid w:val="007A0AB4"/>
    <w:rsid w:val="007A1477"/>
    <w:rsid w:val="007A2612"/>
    <w:rsid w:val="007A45E2"/>
    <w:rsid w:val="007A4606"/>
    <w:rsid w:val="007A67B7"/>
    <w:rsid w:val="007A7B9E"/>
    <w:rsid w:val="007B19DF"/>
    <w:rsid w:val="007B230D"/>
    <w:rsid w:val="007B3575"/>
    <w:rsid w:val="007B6FF7"/>
    <w:rsid w:val="007C1DE5"/>
    <w:rsid w:val="007C3D1E"/>
    <w:rsid w:val="007C3D8D"/>
    <w:rsid w:val="007C7119"/>
    <w:rsid w:val="007C79C3"/>
    <w:rsid w:val="007D00B6"/>
    <w:rsid w:val="007D1D13"/>
    <w:rsid w:val="007D7A73"/>
    <w:rsid w:val="007E3C88"/>
    <w:rsid w:val="007F0FBB"/>
    <w:rsid w:val="007F336F"/>
    <w:rsid w:val="008001B2"/>
    <w:rsid w:val="00803AC1"/>
    <w:rsid w:val="00803F82"/>
    <w:rsid w:val="00805E3E"/>
    <w:rsid w:val="00806148"/>
    <w:rsid w:val="00811280"/>
    <w:rsid w:val="00812A24"/>
    <w:rsid w:val="00815CDE"/>
    <w:rsid w:val="00823E24"/>
    <w:rsid w:val="00833A2B"/>
    <w:rsid w:val="00836DD4"/>
    <w:rsid w:val="00837A70"/>
    <w:rsid w:val="00837CB0"/>
    <w:rsid w:val="00840042"/>
    <w:rsid w:val="00841530"/>
    <w:rsid w:val="00844EA7"/>
    <w:rsid w:val="00852575"/>
    <w:rsid w:val="0085326C"/>
    <w:rsid w:val="00854299"/>
    <w:rsid w:val="00857CD4"/>
    <w:rsid w:val="00863745"/>
    <w:rsid w:val="0087284C"/>
    <w:rsid w:val="00874B04"/>
    <w:rsid w:val="00874FFB"/>
    <w:rsid w:val="008762B3"/>
    <w:rsid w:val="0088038F"/>
    <w:rsid w:val="008838AE"/>
    <w:rsid w:val="00886352"/>
    <w:rsid w:val="0088720F"/>
    <w:rsid w:val="00890337"/>
    <w:rsid w:val="00890D6B"/>
    <w:rsid w:val="00894912"/>
    <w:rsid w:val="00894BB4"/>
    <w:rsid w:val="008950D8"/>
    <w:rsid w:val="0089716E"/>
    <w:rsid w:val="008A78C8"/>
    <w:rsid w:val="008B1D1F"/>
    <w:rsid w:val="008B1F9B"/>
    <w:rsid w:val="008B25A5"/>
    <w:rsid w:val="008B363D"/>
    <w:rsid w:val="008B692F"/>
    <w:rsid w:val="008C17EF"/>
    <w:rsid w:val="008C1B13"/>
    <w:rsid w:val="008C34F9"/>
    <w:rsid w:val="008C5803"/>
    <w:rsid w:val="008D08BA"/>
    <w:rsid w:val="008D0F65"/>
    <w:rsid w:val="008D3BDE"/>
    <w:rsid w:val="008D6568"/>
    <w:rsid w:val="008D660D"/>
    <w:rsid w:val="008D6B0A"/>
    <w:rsid w:val="008E121C"/>
    <w:rsid w:val="008F22AE"/>
    <w:rsid w:val="008F4FC1"/>
    <w:rsid w:val="008F6ECA"/>
    <w:rsid w:val="00902E72"/>
    <w:rsid w:val="00907639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5043"/>
    <w:rsid w:val="00933B32"/>
    <w:rsid w:val="00933C5A"/>
    <w:rsid w:val="00934099"/>
    <w:rsid w:val="00936ED2"/>
    <w:rsid w:val="00937754"/>
    <w:rsid w:val="00941BAC"/>
    <w:rsid w:val="00942FDF"/>
    <w:rsid w:val="009430C9"/>
    <w:rsid w:val="00943113"/>
    <w:rsid w:val="00943FDA"/>
    <w:rsid w:val="009444F5"/>
    <w:rsid w:val="00947ED8"/>
    <w:rsid w:val="00953D29"/>
    <w:rsid w:val="00955333"/>
    <w:rsid w:val="0095554C"/>
    <w:rsid w:val="009564B9"/>
    <w:rsid w:val="009610C9"/>
    <w:rsid w:val="009632DE"/>
    <w:rsid w:val="0096575A"/>
    <w:rsid w:val="00966656"/>
    <w:rsid w:val="00967697"/>
    <w:rsid w:val="00967780"/>
    <w:rsid w:val="009710CE"/>
    <w:rsid w:val="0097175F"/>
    <w:rsid w:val="00976953"/>
    <w:rsid w:val="009812CD"/>
    <w:rsid w:val="00987C50"/>
    <w:rsid w:val="0099204A"/>
    <w:rsid w:val="0099266F"/>
    <w:rsid w:val="00995476"/>
    <w:rsid w:val="00995BBC"/>
    <w:rsid w:val="00996279"/>
    <w:rsid w:val="00996545"/>
    <w:rsid w:val="00997050"/>
    <w:rsid w:val="00997D13"/>
    <w:rsid w:val="009A2553"/>
    <w:rsid w:val="009A300D"/>
    <w:rsid w:val="009A3256"/>
    <w:rsid w:val="009A3D45"/>
    <w:rsid w:val="009A574E"/>
    <w:rsid w:val="009A5885"/>
    <w:rsid w:val="009A5F61"/>
    <w:rsid w:val="009B0232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0CB4"/>
    <w:rsid w:val="009D17E6"/>
    <w:rsid w:val="009D1D50"/>
    <w:rsid w:val="009D6462"/>
    <w:rsid w:val="009D6A61"/>
    <w:rsid w:val="009E0076"/>
    <w:rsid w:val="009E087D"/>
    <w:rsid w:val="009E1AF0"/>
    <w:rsid w:val="009E41BA"/>
    <w:rsid w:val="009E626B"/>
    <w:rsid w:val="009E6336"/>
    <w:rsid w:val="009E7376"/>
    <w:rsid w:val="009F5BC7"/>
    <w:rsid w:val="009F6695"/>
    <w:rsid w:val="00A0181C"/>
    <w:rsid w:val="00A027D1"/>
    <w:rsid w:val="00A03C70"/>
    <w:rsid w:val="00A042C6"/>
    <w:rsid w:val="00A057F6"/>
    <w:rsid w:val="00A05A8C"/>
    <w:rsid w:val="00A06DCC"/>
    <w:rsid w:val="00A07847"/>
    <w:rsid w:val="00A10A08"/>
    <w:rsid w:val="00A1277A"/>
    <w:rsid w:val="00A127FE"/>
    <w:rsid w:val="00A1342E"/>
    <w:rsid w:val="00A13D64"/>
    <w:rsid w:val="00A15957"/>
    <w:rsid w:val="00A16BFA"/>
    <w:rsid w:val="00A2091E"/>
    <w:rsid w:val="00A23CFA"/>
    <w:rsid w:val="00A2711C"/>
    <w:rsid w:val="00A315B0"/>
    <w:rsid w:val="00A355FA"/>
    <w:rsid w:val="00A37B7E"/>
    <w:rsid w:val="00A42193"/>
    <w:rsid w:val="00A43972"/>
    <w:rsid w:val="00A44E63"/>
    <w:rsid w:val="00A456D9"/>
    <w:rsid w:val="00A46916"/>
    <w:rsid w:val="00A46EEE"/>
    <w:rsid w:val="00A47407"/>
    <w:rsid w:val="00A477D3"/>
    <w:rsid w:val="00A51E89"/>
    <w:rsid w:val="00A529E2"/>
    <w:rsid w:val="00A5421A"/>
    <w:rsid w:val="00A576DC"/>
    <w:rsid w:val="00A57740"/>
    <w:rsid w:val="00A6058F"/>
    <w:rsid w:val="00A63EE9"/>
    <w:rsid w:val="00A7060A"/>
    <w:rsid w:val="00A738EC"/>
    <w:rsid w:val="00A7455F"/>
    <w:rsid w:val="00A77ACC"/>
    <w:rsid w:val="00A808A0"/>
    <w:rsid w:val="00A81D29"/>
    <w:rsid w:val="00A84106"/>
    <w:rsid w:val="00A84516"/>
    <w:rsid w:val="00A862C4"/>
    <w:rsid w:val="00A865AF"/>
    <w:rsid w:val="00A903A5"/>
    <w:rsid w:val="00A92660"/>
    <w:rsid w:val="00A92DEB"/>
    <w:rsid w:val="00A9357D"/>
    <w:rsid w:val="00A93DEC"/>
    <w:rsid w:val="00A967D8"/>
    <w:rsid w:val="00A97DDD"/>
    <w:rsid w:val="00AA0D4C"/>
    <w:rsid w:val="00AB2D47"/>
    <w:rsid w:val="00AB3DF3"/>
    <w:rsid w:val="00AB59A8"/>
    <w:rsid w:val="00AC0140"/>
    <w:rsid w:val="00AC29DE"/>
    <w:rsid w:val="00AC576D"/>
    <w:rsid w:val="00AD128A"/>
    <w:rsid w:val="00AD4490"/>
    <w:rsid w:val="00AD482E"/>
    <w:rsid w:val="00AE017C"/>
    <w:rsid w:val="00AE1C41"/>
    <w:rsid w:val="00AE1FA7"/>
    <w:rsid w:val="00AE6676"/>
    <w:rsid w:val="00AE7D8A"/>
    <w:rsid w:val="00AF0207"/>
    <w:rsid w:val="00AF1659"/>
    <w:rsid w:val="00AF2408"/>
    <w:rsid w:val="00AF2C54"/>
    <w:rsid w:val="00AF433E"/>
    <w:rsid w:val="00AF68DB"/>
    <w:rsid w:val="00AF7155"/>
    <w:rsid w:val="00B00382"/>
    <w:rsid w:val="00B14272"/>
    <w:rsid w:val="00B1469E"/>
    <w:rsid w:val="00B21FB7"/>
    <w:rsid w:val="00B275CD"/>
    <w:rsid w:val="00B32F98"/>
    <w:rsid w:val="00B40135"/>
    <w:rsid w:val="00B419B4"/>
    <w:rsid w:val="00B4295E"/>
    <w:rsid w:val="00B4503C"/>
    <w:rsid w:val="00B46511"/>
    <w:rsid w:val="00B4788A"/>
    <w:rsid w:val="00B5471C"/>
    <w:rsid w:val="00B55B10"/>
    <w:rsid w:val="00B55BF8"/>
    <w:rsid w:val="00B56DD1"/>
    <w:rsid w:val="00B574B2"/>
    <w:rsid w:val="00B57578"/>
    <w:rsid w:val="00B614A0"/>
    <w:rsid w:val="00B61DDD"/>
    <w:rsid w:val="00B6342E"/>
    <w:rsid w:val="00B63D00"/>
    <w:rsid w:val="00B641D7"/>
    <w:rsid w:val="00B648FC"/>
    <w:rsid w:val="00B70ADC"/>
    <w:rsid w:val="00B72F7F"/>
    <w:rsid w:val="00B77490"/>
    <w:rsid w:val="00B81F79"/>
    <w:rsid w:val="00B8271F"/>
    <w:rsid w:val="00B82E63"/>
    <w:rsid w:val="00B841B9"/>
    <w:rsid w:val="00B875E7"/>
    <w:rsid w:val="00B950CB"/>
    <w:rsid w:val="00B95D23"/>
    <w:rsid w:val="00BA19F7"/>
    <w:rsid w:val="00BA2BBB"/>
    <w:rsid w:val="00BA494D"/>
    <w:rsid w:val="00BA737E"/>
    <w:rsid w:val="00BB1413"/>
    <w:rsid w:val="00BB382C"/>
    <w:rsid w:val="00BB3A04"/>
    <w:rsid w:val="00BB489F"/>
    <w:rsid w:val="00BB757F"/>
    <w:rsid w:val="00BC05C9"/>
    <w:rsid w:val="00BC2AA9"/>
    <w:rsid w:val="00BC2DAE"/>
    <w:rsid w:val="00BC4845"/>
    <w:rsid w:val="00BD2767"/>
    <w:rsid w:val="00BD30C6"/>
    <w:rsid w:val="00BD3E29"/>
    <w:rsid w:val="00BD423E"/>
    <w:rsid w:val="00BD7011"/>
    <w:rsid w:val="00BE217B"/>
    <w:rsid w:val="00BE33C5"/>
    <w:rsid w:val="00BE51BE"/>
    <w:rsid w:val="00BE6AB5"/>
    <w:rsid w:val="00BE708F"/>
    <w:rsid w:val="00BE7411"/>
    <w:rsid w:val="00BF26C3"/>
    <w:rsid w:val="00BF38DF"/>
    <w:rsid w:val="00BF470F"/>
    <w:rsid w:val="00BF550E"/>
    <w:rsid w:val="00BF71B1"/>
    <w:rsid w:val="00BF74D7"/>
    <w:rsid w:val="00C03715"/>
    <w:rsid w:val="00C07815"/>
    <w:rsid w:val="00C1008E"/>
    <w:rsid w:val="00C12914"/>
    <w:rsid w:val="00C16F87"/>
    <w:rsid w:val="00C17927"/>
    <w:rsid w:val="00C22CA1"/>
    <w:rsid w:val="00C23EA0"/>
    <w:rsid w:val="00C250DF"/>
    <w:rsid w:val="00C31F76"/>
    <w:rsid w:val="00C3748D"/>
    <w:rsid w:val="00C4466C"/>
    <w:rsid w:val="00C467AE"/>
    <w:rsid w:val="00C54D5C"/>
    <w:rsid w:val="00C562D3"/>
    <w:rsid w:val="00C57F11"/>
    <w:rsid w:val="00C61902"/>
    <w:rsid w:val="00C61F55"/>
    <w:rsid w:val="00C63F53"/>
    <w:rsid w:val="00C66BB0"/>
    <w:rsid w:val="00C66C26"/>
    <w:rsid w:val="00C70A46"/>
    <w:rsid w:val="00C71701"/>
    <w:rsid w:val="00C71DF6"/>
    <w:rsid w:val="00C80590"/>
    <w:rsid w:val="00C822DE"/>
    <w:rsid w:val="00C84180"/>
    <w:rsid w:val="00C844D5"/>
    <w:rsid w:val="00C84A9B"/>
    <w:rsid w:val="00C8529A"/>
    <w:rsid w:val="00C866E8"/>
    <w:rsid w:val="00C90A3C"/>
    <w:rsid w:val="00C931F2"/>
    <w:rsid w:val="00C932EA"/>
    <w:rsid w:val="00C945DA"/>
    <w:rsid w:val="00C9501D"/>
    <w:rsid w:val="00C95A9F"/>
    <w:rsid w:val="00CA1918"/>
    <w:rsid w:val="00CB0B3D"/>
    <w:rsid w:val="00CB0B99"/>
    <w:rsid w:val="00CB0DA8"/>
    <w:rsid w:val="00CB1606"/>
    <w:rsid w:val="00CB19EE"/>
    <w:rsid w:val="00CB52E9"/>
    <w:rsid w:val="00CB6879"/>
    <w:rsid w:val="00CC2795"/>
    <w:rsid w:val="00CC586A"/>
    <w:rsid w:val="00CC5909"/>
    <w:rsid w:val="00CC6758"/>
    <w:rsid w:val="00CD0A57"/>
    <w:rsid w:val="00CD45E3"/>
    <w:rsid w:val="00CD5B22"/>
    <w:rsid w:val="00CD6B47"/>
    <w:rsid w:val="00CE250F"/>
    <w:rsid w:val="00CE2990"/>
    <w:rsid w:val="00CE482D"/>
    <w:rsid w:val="00CE523F"/>
    <w:rsid w:val="00CE532A"/>
    <w:rsid w:val="00CE6527"/>
    <w:rsid w:val="00CE7B27"/>
    <w:rsid w:val="00CF38E8"/>
    <w:rsid w:val="00CF5BE9"/>
    <w:rsid w:val="00CF74DA"/>
    <w:rsid w:val="00CF7E31"/>
    <w:rsid w:val="00D00B86"/>
    <w:rsid w:val="00D03849"/>
    <w:rsid w:val="00D074C8"/>
    <w:rsid w:val="00D1137B"/>
    <w:rsid w:val="00D12913"/>
    <w:rsid w:val="00D229B5"/>
    <w:rsid w:val="00D24179"/>
    <w:rsid w:val="00D256F2"/>
    <w:rsid w:val="00D27FA9"/>
    <w:rsid w:val="00D32FF0"/>
    <w:rsid w:val="00D36603"/>
    <w:rsid w:val="00D37D7B"/>
    <w:rsid w:val="00D45C16"/>
    <w:rsid w:val="00D468C0"/>
    <w:rsid w:val="00D477FA"/>
    <w:rsid w:val="00D61A71"/>
    <w:rsid w:val="00D62F44"/>
    <w:rsid w:val="00D6310D"/>
    <w:rsid w:val="00D63893"/>
    <w:rsid w:val="00D659FB"/>
    <w:rsid w:val="00D66550"/>
    <w:rsid w:val="00D7130F"/>
    <w:rsid w:val="00D75F4A"/>
    <w:rsid w:val="00D7638D"/>
    <w:rsid w:val="00D765C5"/>
    <w:rsid w:val="00D77030"/>
    <w:rsid w:val="00D818FC"/>
    <w:rsid w:val="00D82D8D"/>
    <w:rsid w:val="00D83E47"/>
    <w:rsid w:val="00D864DF"/>
    <w:rsid w:val="00D873D5"/>
    <w:rsid w:val="00D9373A"/>
    <w:rsid w:val="00D9373B"/>
    <w:rsid w:val="00DA1359"/>
    <w:rsid w:val="00DA293B"/>
    <w:rsid w:val="00DA35A3"/>
    <w:rsid w:val="00DA46DF"/>
    <w:rsid w:val="00DB0F18"/>
    <w:rsid w:val="00DB4E23"/>
    <w:rsid w:val="00DB6F73"/>
    <w:rsid w:val="00DB707F"/>
    <w:rsid w:val="00DC2843"/>
    <w:rsid w:val="00DC4A36"/>
    <w:rsid w:val="00DC4D37"/>
    <w:rsid w:val="00DC58B8"/>
    <w:rsid w:val="00DC59A5"/>
    <w:rsid w:val="00DC7513"/>
    <w:rsid w:val="00DD09CF"/>
    <w:rsid w:val="00DD2455"/>
    <w:rsid w:val="00DD5024"/>
    <w:rsid w:val="00DD73A6"/>
    <w:rsid w:val="00DE14D0"/>
    <w:rsid w:val="00DE22FD"/>
    <w:rsid w:val="00DE2485"/>
    <w:rsid w:val="00DE31A4"/>
    <w:rsid w:val="00DE336B"/>
    <w:rsid w:val="00DE34C2"/>
    <w:rsid w:val="00DE4FD4"/>
    <w:rsid w:val="00DF155A"/>
    <w:rsid w:val="00DF1AD9"/>
    <w:rsid w:val="00DF328D"/>
    <w:rsid w:val="00DF59C6"/>
    <w:rsid w:val="00DF5D1E"/>
    <w:rsid w:val="00DF5EFD"/>
    <w:rsid w:val="00DF64E1"/>
    <w:rsid w:val="00DF7EC3"/>
    <w:rsid w:val="00E0004E"/>
    <w:rsid w:val="00E0021F"/>
    <w:rsid w:val="00E02F6E"/>
    <w:rsid w:val="00E064A7"/>
    <w:rsid w:val="00E12B8B"/>
    <w:rsid w:val="00E17FF6"/>
    <w:rsid w:val="00E22F1B"/>
    <w:rsid w:val="00E25BDD"/>
    <w:rsid w:val="00E3015A"/>
    <w:rsid w:val="00E30D20"/>
    <w:rsid w:val="00E320E9"/>
    <w:rsid w:val="00E3211E"/>
    <w:rsid w:val="00E3217A"/>
    <w:rsid w:val="00E32955"/>
    <w:rsid w:val="00E32EE4"/>
    <w:rsid w:val="00E34C1C"/>
    <w:rsid w:val="00E41496"/>
    <w:rsid w:val="00E438C5"/>
    <w:rsid w:val="00E459A8"/>
    <w:rsid w:val="00E46702"/>
    <w:rsid w:val="00E478D7"/>
    <w:rsid w:val="00E5123E"/>
    <w:rsid w:val="00E515DB"/>
    <w:rsid w:val="00E51CE6"/>
    <w:rsid w:val="00E52B9B"/>
    <w:rsid w:val="00E55077"/>
    <w:rsid w:val="00E601E3"/>
    <w:rsid w:val="00E63B00"/>
    <w:rsid w:val="00E65864"/>
    <w:rsid w:val="00E66967"/>
    <w:rsid w:val="00E66CF0"/>
    <w:rsid w:val="00E676DE"/>
    <w:rsid w:val="00E7163E"/>
    <w:rsid w:val="00E7194D"/>
    <w:rsid w:val="00E720F7"/>
    <w:rsid w:val="00E76C22"/>
    <w:rsid w:val="00E80116"/>
    <w:rsid w:val="00E803DB"/>
    <w:rsid w:val="00E81ECF"/>
    <w:rsid w:val="00E82955"/>
    <w:rsid w:val="00E84B8A"/>
    <w:rsid w:val="00E90C53"/>
    <w:rsid w:val="00E9190A"/>
    <w:rsid w:val="00E935BF"/>
    <w:rsid w:val="00E94B4E"/>
    <w:rsid w:val="00E965E8"/>
    <w:rsid w:val="00E96B9F"/>
    <w:rsid w:val="00EA05E1"/>
    <w:rsid w:val="00EA448D"/>
    <w:rsid w:val="00EA69D3"/>
    <w:rsid w:val="00EB05B2"/>
    <w:rsid w:val="00EB270D"/>
    <w:rsid w:val="00EB343F"/>
    <w:rsid w:val="00EB4D45"/>
    <w:rsid w:val="00EB6B52"/>
    <w:rsid w:val="00EC22F2"/>
    <w:rsid w:val="00EC5B75"/>
    <w:rsid w:val="00EC5F27"/>
    <w:rsid w:val="00ED0A66"/>
    <w:rsid w:val="00ED2E6B"/>
    <w:rsid w:val="00ED3A89"/>
    <w:rsid w:val="00ED3B7C"/>
    <w:rsid w:val="00EE3FAC"/>
    <w:rsid w:val="00EE5E68"/>
    <w:rsid w:val="00EE7007"/>
    <w:rsid w:val="00EF397D"/>
    <w:rsid w:val="00EF482D"/>
    <w:rsid w:val="00EF6126"/>
    <w:rsid w:val="00F0018F"/>
    <w:rsid w:val="00F00B9B"/>
    <w:rsid w:val="00F00DAC"/>
    <w:rsid w:val="00F011E4"/>
    <w:rsid w:val="00F0230B"/>
    <w:rsid w:val="00F033DB"/>
    <w:rsid w:val="00F034C0"/>
    <w:rsid w:val="00F0529C"/>
    <w:rsid w:val="00F052F8"/>
    <w:rsid w:val="00F074CB"/>
    <w:rsid w:val="00F10603"/>
    <w:rsid w:val="00F11DF9"/>
    <w:rsid w:val="00F1366C"/>
    <w:rsid w:val="00F14D54"/>
    <w:rsid w:val="00F15A9E"/>
    <w:rsid w:val="00F21EB3"/>
    <w:rsid w:val="00F228BC"/>
    <w:rsid w:val="00F233CB"/>
    <w:rsid w:val="00F270BE"/>
    <w:rsid w:val="00F32016"/>
    <w:rsid w:val="00F326F3"/>
    <w:rsid w:val="00F36348"/>
    <w:rsid w:val="00F36386"/>
    <w:rsid w:val="00F36A91"/>
    <w:rsid w:val="00F37168"/>
    <w:rsid w:val="00F408E9"/>
    <w:rsid w:val="00F40C2F"/>
    <w:rsid w:val="00F4345B"/>
    <w:rsid w:val="00F43B5C"/>
    <w:rsid w:val="00F4508C"/>
    <w:rsid w:val="00F452A7"/>
    <w:rsid w:val="00F50373"/>
    <w:rsid w:val="00F50444"/>
    <w:rsid w:val="00F53B32"/>
    <w:rsid w:val="00F54446"/>
    <w:rsid w:val="00F55076"/>
    <w:rsid w:val="00F5657A"/>
    <w:rsid w:val="00F5789D"/>
    <w:rsid w:val="00F60DA2"/>
    <w:rsid w:val="00F6350F"/>
    <w:rsid w:val="00F72328"/>
    <w:rsid w:val="00F72955"/>
    <w:rsid w:val="00F72DDF"/>
    <w:rsid w:val="00F7433C"/>
    <w:rsid w:val="00F750E7"/>
    <w:rsid w:val="00F75766"/>
    <w:rsid w:val="00F81B39"/>
    <w:rsid w:val="00F82EE8"/>
    <w:rsid w:val="00F837A6"/>
    <w:rsid w:val="00F83C0C"/>
    <w:rsid w:val="00F85B1A"/>
    <w:rsid w:val="00F86542"/>
    <w:rsid w:val="00F8717E"/>
    <w:rsid w:val="00F87664"/>
    <w:rsid w:val="00F8772B"/>
    <w:rsid w:val="00F92B13"/>
    <w:rsid w:val="00F93987"/>
    <w:rsid w:val="00F93B65"/>
    <w:rsid w:val="00F93DB3"/>
    <w:rsid w:val="00F96EA1"/>
    <w:rsid w:val="00FA1F24"/>
    <w:rsid w:val="00FA3843"/>
    <w:rsid w:val="00FA4BAB"/>
    <w:rsid w:val="00FA4ED5"/>
    <w:rsid w:val="00FA677A"/>
    <w:rsid w:val="00FA7378"/>
    <w:rsid w:val="00FA73A3"/>
    <w:rsid w:val="00FB006A"/>
    <w:rsid w:val="00FB5533"/>
    <w:rsid w:val="00FB6DBE"/>
    <w:rsid w:val="00FB773B"/>
    <w:rsid w:val="00FC0136"/>
    <w:rsid w:val="00FC6B3A"/>
    <w:rsid w:val="00FD361A"/>
    <w:rsid w:val="00FD3F06"/>
    <w:rsid w:val="00FD4556"/>
    <w:rsid w:val="00FD6093"/>
    <w:rsid w:val="00FD68EA"/>
    <w:rsid w:val="00FD768D"/>
    <w:rsid w:val="00FE1105"/>
    <w:rsid w:val="00FE12D3"/>
    <w:rsid w:val="00FE2BF7"/>
    <w:rsid w:val="00FE2F0B"/>
    <w:rsid w:val="00FE388B"/>
    <w:rsid w:val="00FE3EBA"/>
    <w:rsid w:val="00FE7D37"/>
    <w:rsid w:val="00FF0B0B"/>
    <w:rsid w:val="00FF0E3A"/>
    <w:rsid w:val="00FF15AE"/>
    <w:rsid w:val="00FF1760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E5007603-EBB2-4629-AA4A-6F2A252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rsid w:val="00D03849"/>
  </w:style>
  <w:style w:type="character" w:styleId="UnresolvedMention">
    <w:name w:val="Unresolved Mention"/>
    <w:basedOn w:val="DefaultParagraphFont"/>
    <w:uiPriority w:val="99"/>
    <w:semiHidden/>
    <w:unhideWhenUsed/>
    <w:rsid w:val="00933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reload=9&amp;v=JnGWkp-pZO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eee-bv.org/conferences-and-ev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reload=9&amp;v=JnGWkp-pZO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C0A0B-A2C3-44AB-AB14-AFFF9467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3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Howard Turner</cp:lastModifiedBy>
  <cp:revision>6</cp:revision>
  <cp:lastPrinted>2006-08-01T17:47:00Z</cp:lastPrinted>
  <dcterms:created xsi:type="dcterms:W3CDTF">2019-10-06T22:43:00Z</dcterms:created>
  <dcterms:modified xsi:type="dcterms:W3CDTF">2019-10-07T02:22:00Z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