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February 24, 2020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6:30 - 8:30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Attendees</w:t>
      </w:r>
    </w:p>
    <w:tbl>
      <w:tblPr>
        <w:tblStyle w:val="Table1"/>
        <w:tblW w:w="89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2430"/>
        <w:gridCol w:w="2021"/>
        <w:gridCol w:w="2389"/>
        <w:tblGridChange w:id="0">
          <w:tblGrid>
            <w:gridCol w:w="2155"/>
            <w:gridCol w:w="2430"/>
            <w:gridCol w:w="2021"/>
            <w:gridCol w:w="238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Darrell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Gooden*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Jerry Knotts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Nathalie Gosset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Deron Johnson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 Geiger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Doug Askegard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Mohammad Tehrani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Stephanie Knotts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Howard Turner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*by phone</w:t>
      </w:r>
    </w:p>
    <w:p w:rsidR="00000000" w:rsidDel="00000000" w:rsidP="00000000" w:rsidRDefault="00000000" w:rsidRPr="00000000" w14:paraId="00000017">
      <w:pPr>
        <w:pStyle w:val="Heading1"/>
        <w:spacing w:before="240" w:lineRule="auto"/>
        <w:rPr/>
      </w:pPr>
      <w:r w:rsidDel="00000000" w:rsidR="00000000" w:rsidRPr="00000000">
        <w:rPr>
          <w:rtl w:val="0"/>
        </w:rPr>
        <w:t xml:space="preserve">Event Scheduling</w:t>
      </w:r>
    </w:p>
    <w:p w:rsidR="00000000" w:rsidDel="00000000" w:rsidP="00000000" w:rsidRDefault="00000000" w:rsidRPr="00000000" w14:paraId="00000018">
      <w:pPr>
        <w:spacing w:after="0" w:lineRule="auto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http://www.ieee-bv.org/conferences-and-events/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8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5"/>
        <w:gridCol w:w="2027"/>
        <w:gridCol w:w="2100"/>
        <w:gridCol w:w="2258"/>
        <w:tblGridChange w:id="0">
          <w:tblGrid>
            <w:gridCol w:w="2185"/>
            <w:gridCol w:w="2027"/>
            <w:gridCol w:w="2100"/>
            <w:gridCol w:w="2258"/>
          </w:tblGrid>
        </w:tblGridChange>
      </w:tblGrid>
      <w:tr>
        <w:trPr>
          <w:trHeight w:val="296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Schedule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Chapter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Contact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1st Tue of month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Entrepreneurship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Hub101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Doug A.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1st Wed of month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RAS/IAS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CLU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Viswa P.R.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2nd Tue of month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Communications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Skyworks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Mohammad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2nd Wed of month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Computer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Reina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Deron J.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3rd Tue of month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Microwave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Skyworks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Mommin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3rd Thu of month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Aerospace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Hub101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Doug A.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Mon of month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Section OpCom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Nathalie &amp; Doug’s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Tue of month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ED/CAS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Skyworks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Cristian C.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Wed of month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EMBS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CLU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Viswa P.R.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Thu of month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Photonics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Hub101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Doug A.</w:t>
            </w:r>
          </w:p>
        </w:tc>
      </w:tr>
    </w:tbl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Calendar of Chapter Meetings</w:t>
      </w:r>
    </w:p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  <w:sz w:val="28"/>
          <w:szCs w:val="2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http://www.ieee-bv.org/chapter-events/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Minutes from Previous Meeting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Motion to approve passed unanimously</w:t>
      </w:r>
    </w:p>
    <w:p w:rsidR="00000000" w:rsidDel="00000000" w:rsidP="00000000" w:rsidRDefault="00000000" w:rsidRPr="00000000" w14:paraId="0000004B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Current Highlights</w:t>
      </w:r>
    </w:p>
    <w:p w:rsidR="00000000" w:rsidDel="00000000" w:rsidP="00000000" w:rsidRDefault="00000000" w:rsidRPr="00000000" w14:paraId="0000004D">
      <w:pPr>
        <w:spacing w:after="0" w:lineRule="auto"/>
        <w:ind w:left="21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ED/CAS</w:t>
      </w:r>
    </w:p>
    <w:p w:rsidR="00000000" w:rsidDel="00000000" w:rsidP="00000000" w:rsidRDefault="00000000" w:rsidRPr="00000000" w14:paraId="0000004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Cristian asked for additional funding (other than the outreach proposal he filed in January)</w:t>
      </w:r>
    </w:p>
    <w:p w:rsidR="00000000" w:rsidDel="00000000" w:rsidP="00000000" w:rsidRDefault="00000000" w:rsidRPr="00000000" w14:paraId="0000005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 is meeting with Skyworks security team to make sure that more than 1 meeting a month can be held there. </w:t>
      </w:r>
    </w:p>
    <w:p w:rsidR="00000000" w:rsidDel="00000000" w:rsidP="00000000" w:rsidRDefault="00000000" w:rsidRPr="00000000" w14:paraId="00000051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 does not anticipate any issues with that, but wants to get formal approval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MTTS </w:t>
      </w:r>
    </w:p>
    <w:p w:rsidR="00000000" w:rsidDel="00000000" w:rsidP="00000000" w:rsidRDefault="00000000" w:rsidRPr="00000000" w14:paraId="00000053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Officers</w:t>
      </w:r>
    </w:p>
    <w:p w:rsidR="00000000" w:rsidDel="00000000" w:rsidP="00000000" w:rsidRDefault="00000000" w:rsidRPr="00000000" w14:paraId="00000054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Chair - Momin </w:t>
      </w:r>
    </w:p>
    <w:p w:rsidR="00000000" w:rsidDel="00000000" w:rsidP="00000000" w:rsidRDefault="00000000" w:rsidRPr="00000000" w14:paraId="00000055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Vice Chair – Chuck</w:t>
      </w:r>
    </w:p>
    <w:p w:rsidR="00000000" w:rsidDel="00000000" w:rsidP="00000000" w:rsidRDefault="00000000" w:rsidRPr="00000000" w14:paraId="00000056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Treasurer – Richard Poore</w:t>
      </w:r>
    </w:p>
    <w:p w:rsidR="00000000" w:rsidDel="00000000" w:rsidP="00000000" w:rsidRDefault="00000000" w:rsidRPr="00000000" w14:paraId="0000005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February talk featured a speaker from Aptiv discussing human detection using radar for self-driving vehicles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Entrepreneurship</w:t>
      </w:r>
    </w:p>
    <w:p w:rsidR="00000000" w:rsidDel="00000000" w:rsidP="00000000" w:rsidRDefault="00000000" w:rsidRPr="00000000" w14:paraId="0000005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March meeting - Henry Chan, inventor, of CarRinger</w:t>
      </w:r>
    </w:p>
    <w:p w:rsidR="00000000" w:rsidDel="00000000" w:rsidP="00000000" w:rsidRDefault="00000000" w:rsidRPr="00000000" w14:paraId="0000005A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Can help friends/family check on people living alone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AESS</w:t>
      </w:r>
    </w:p>
    <w:p w:rsidR="00000000" w:rsidDel="00000000" w:rsidP="00000000" w:rsidRDefault="00000000" w:rsidRPr="00000000" w14:paraId="0000005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About 30 attendees for a presentation on America's Fifth Generation Fighter Jets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Region 6 OpCom</w:t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Deron, Doug, Nathalie, Ramesh, Momin and Howard attended at different times</w:t>
      </w:r>
    </w:p>
    <w:p w:rsidR="00000000" w:rsidDel="00000000" w:rsidP="00000000" w:rsidRDefault="00000000" w:rsidRPr="00000000" w14:paraId="0000005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Presentations from the meetings are available here: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R6 OpCom presentations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 @ieee.org account required for access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Recognition Brunch</w:t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We had a good crowd for the brunch</w:t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Pad folios are on order and will be distributed when they are received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Treasurer’s Report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Karl gave a review of how income and expenses will be tracked</w:t>
      </w:r>
    </w:p>
    <w:p w:rsidR="00000000" w:rsidDel="00000000" w:rsidP="00000000" w:rsidRDefault="00000000" w:rsidRPr="00000000" w14:paraId="0000006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subset of funds is individually tracked in its own spreadsheet.  Separate spreadsheets exist for the Section, the 2020 Grant project, and a combined spreadsheet showing each Chapter separately.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Each chapter oversees their own funds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anagers are the Chair, vice Chair, Secretary and the Treasurer</w:t>
      </w:r>
    </w:p>
    <w:p w:rsidR="00000000" w:rsidDel="00000000" w:rsidP="00000000" w:rsidRDefault="00000000" w:rsidRPr="00000000" w14:paraId="0000006B">
      <w:pPr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Requests for reimbursement go to Karl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Foundation grant funds are managed by the project leader (Nathalie)</w:t>
      </w:r>
    </w:p>
    <w:p w:rsidR="00000000" w:rsidDel="00000000" w:rsidP="00000000" w:rsidRDefault="00000000" w:rsidRPr="00000000" w14:paraId="0000006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/>
      </w:pPr>
      <w:r w:rsidDel="00000000" w:rsidR="00000000" w:rsidRPr="00000000">
        <w:rPr>
          <w:rtl w:val="0"/>
        </w:rPr>
        <w:t xml:space="preserve">The Section chair (Deron) </w:t>
      </w:r>
      <w:r w:rsidDel="00000000" w:rsidR="00000000" w:rsidRPr="00000000">
        <w:rPr>
          <w:rtl w:val="0"/>
        </w:rPr>
        <w:t xml:space="preserve">ensures that the Section gives access to the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use the new form for reimbursements that Karl distributed. </w:t>
      </w:r>
    </w:p>
    <w:p w:rsidR="00000000" w:rsidDel="00000000" w:rsidP="00000000" w:rsidRDefault="00000000" w:rsidRPr="00000000" w14:paraId="0000006F">
      <w:pPr>
        <w:spacing w:after="0" w:lineRule="auto"/>
        <w:ind w:left="720"/>
        <w:rPr>
          <w:rFonts w:ascii="Calibri" w:cs="Calibri" w:eastAsia="Calibri" w:hAnsi="Calibri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2020_expense_report_form_revised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only submit expenses for 1 project per form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Karl is looking at Concur at some point the section will switch to that for tracking expenses but not until later this year or in 2021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Jerry approved funds to be transferred from LMAG to support Entrepreneurship meetings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vertAlign w:val="baseline"/>
          <w:rtl w:val="0"/>
        </w:rPr>
        <w:t xml:space="preserve">$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bring the</w:t>
      </w:r>
      <w:r w:rsidDel="00000000" w:rsidR="00000000" w:rsidRPr="00000000">
        <w:rPr>
          <w:vertAlign w:val="baseline"/>
          <w:rtl w:val="0"/>
        </w:rPr>
        <w:t xml:space="preserve"> Entrepreneurship</w:t>
      </w:r>
      <w:r w:rsidDel="00000000" w:rsidR="00000000" w:rsidRPr="00000000">
        <w:rPr>
          <w:rtl w:val="0"/>
        </w:rPr>
        <w:t xml:space="preserve"> program’s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cash balance to $500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Karl created new email groups to </w:t>
      </w:r>
      <w:r w:rsidDel="00000000" w:rsidR="00000000" w:rsidRPr="00000000">
        <w:rPr>
          <w:rtl w:val="0"/>
        </w:rPr>
        <w:t xml:space="preserve">make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it easier to collaborate</w:t>
      </w:r>
    </w:p>
    <w:p w:rsidR="00000000" w:rsidDel="00000000" w:rsidP="00000000" w:rsidRDefault="00000000" w:rsidRPr="00000000" w14:paraId="00000075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Next step is to clean up the list of volunteers to reflect people that are active</w:t>
      </w:r>
    </w:p>
    <w:p w:rsidR="00000000" w:rsidDel="00000000" w:rsidP="00000000" w:rsidRDefault="00000000" w:rsidRPr="00000000" w14:paraId="00000076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Deron will take the first pass at cleaning up the volunteer list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Karl suggested that officers use their @ieee.org accounts to use Google tools, like Drive, Docs, Spreadsheet, etc.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ind w:left="1080" w:hanging="360"/>
      </w:pPr>
      <w:r w:rsidDel="00000000" w:rsidR="00000000" w:rsidRPr="00000000">
        <w:rPr>
          <w:rtl w:val="0"/>
        </w:rPr>
        <w:t xml:space="preserve">Any Section officers who wish to see the state of their funding get view access to the spreadsheets using the @ieee.org logins.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ind w:left="1080" w:hanging="360"/>
      </w:pPr>
      <w:r w:rsidDel="00000000" w:rsidR="00000000" w:rsidRPr="00000000">
        <w:rPr>
          <w:rtl w:val="0"/>
        </w:rPr>
        <w:t xml:space="preserve">Goal is for the Section’s Treasury to be as transparent as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Motion to approve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February 2020 Treasurer’s repor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  was presented by Jerry, seconded by Stephanie and passed unanimously.</w:t>
      </w:r>
    </w:p>
    <w:p w:rsidR="00000000" w:rsidDel="00000000" w:rsidP="00000000" w:rsidRDefault="00000000" w:rsidRPr="00000000" w14:paraId="0000007B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Section Event Planning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Mixers – Tentative dates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Spring 3/12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Topic: Engineering Musical Instruments with 3D Printing presentation by Charlie Jackson a Life Member of IEEE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This is a good opportunity to promote the LMAG group,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highlight w:val="white"/>
          <w:rtl w:val="0"/>
        </w:rPr>
        <w:t xml:space="preserve">maybe present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highlight w:val="white"/>
          <w:rtl w:val="0"/>
        </w:rPr>
        <w:t xml:space="preserve">Loyalty pins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mark membership milestones, 5, 10, 20, 25, 30, 40 and 50 years of IEEE membership)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highlight w:val="white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highlight w:val="white"/>
          <w:rtl w:val="0"/>
        </w:rPr>
        <w:t xml:space="preserve">o life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Nathalie will introduce Charlie Jackson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ExCom will take care of getting awards for EoY and 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Also send out a request to help set up a few days before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highlight w:val="white"/>
          <w:rtl w:val="0"/>
        </w:rPr>
        <w:t xml:space="preserve">Stephanie has arranged for the Taco truck to come feed everyone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8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EoY – Richard Rickenbach, nominated by Dennis Horowitz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Scholarships</w:t>
      </w:r>
    </w:p>
    <w:p w:rsidR="00000000" w:rsidDel="00000000" w:rsidP="00000000" w:rsidRDefault="00000000" w:rsidRPr="00000000" w14:paraId="0000008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3 to be awarded for $750 each   </w:t>
      </w:r>
    </w:p>
    <w:p w:rsidR="00000000" w:rsidDel="00000000" w:rsidP="00000000" w:rsidRDefault="00000000" w:rsidRPr="00000000" w14:paraId="0000008A">
      <w:pPr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Deron will let the recipients know and invite them to the event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Product of the Year</w:t>
      </w:r>
    </w:p>
    <w:p w:rsidR="00000000" w:rsidDel="00000000" w:rsidP="00000000" w:rsidRDefault="00000000" w:rsidRPr="00000000" w14:paraId="0000008C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 new nominees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section will solicit for nominations and give the award at a later event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Summer 7/9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Fall – 11/12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Senior Elevation – 5/30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Reza will take the lead in planning the event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Upcoming Region 6 Meeting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Riverside 4/4 -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https://events.vtools.ieee.org/m/219720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Deron will attend</w:t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Anyone else that wants to represent the section can attend</w:t>
      </w:r>
    </w:p>
    <w:p w:rsidR="00000000" w:rsidDel="00000000" w:rsidP="00000000" w:rsidRDefault="00000000" w:rsidRPr="00000000" w14:paraId="00000097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Upcoming Sections Congress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Ottawa August 21-23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Estimated cost: $2,430 per person.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MGA will pay for the primary delegate, and the section must pay for others</w:t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More information at this link: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Section Congress Details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Deron will be the primary delegate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Stephanie also wants to attend and will see if she can be a presenter</w:t>
      </w:r>
    </w:p>
    <w:p w:rsidR="00000000" w:rsidDel="00000000" w:rsidP="00000000" w:rsidRDefault="00000000" w:rsidRPr="00000000" w14:paraId="0000009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a presenter the MGA will pay the costs</w:t>
      </w:r>
    </w:p>
    <w:p w:rsidR="00000000" w:rsidDel="00000000" w:rsidP="00000000" w:rsidRDefault="00000000" w:rsidRPr="00000000" w14:paraId="0000009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Discuss Girls Make STEM with Heart and Aging Gracefully with Technology initiatives that section has supported </w:t>
      </w:r>
    </w:p>
    <w:p w:rsidR="00000000" w:rsidDel="00000000" w:rsidP="00000000" w:rsidRDefault="00000000" w:rsidRPr="00000000" w14:paraId="000000A0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Maybe tie in with LMAG activities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Ramesh will attend</w:t>
      </w:r>
    </w:p>
    <w:p w:rsidR="00000000" w:rsidDel="00000000" w:rsidP="00000000" w:rsidRDefault="00000000" w:rsidRPr="00000000" w14:paraId="000000A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 introduced us to Habib Kammoun is one of the track leads from IEEE MGA that is organizing the programs for SC 2020</w:t>
      </w:r>
    </w:p>
    <w:p w:rsidR="00000000" w:rsidDel="00000000" w:rsidP="00000000" w:rsidRDefault="00000000" w:rsidRPr="00000000" w14:paraId="000000A3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 can be contacted at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habib.kammoun@ieee.org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Howard may attend, I can’t commit right now</w:t>
      </w:r>
    </w:p>
    <w:p w:rsidR="00000000" w:rsidDel="00000000" w:rsidP="00000000" w:rsidRDefault="00000000" w:rsidRPr="00000000" w14:paraId="000000A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section will have to raise funds for the trip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Nathalie suggests that 3 people from the Section attend</w:t>
      </w:r>
    </w:p>
    <w:p w:rsidR="00000000" w:rsidDel="00000000" w:rsidP="00000000" w:rsidRDefault="00000000" w:rsidRPr="00000000" w14:paraId="000000A7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Meeting reports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It is up to chapters to submit their “L31” meeting reports </w:t>
      </w:r>
    </w:p>
    <w:p w:rsidR="00000000" w:rsidDel="00000000" w:rsidP="00000000" w:rsidRDefault="00000000" w:rsidRPr="00000000" w14:paraId="000000A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Going forward, the treasurer will not check if a meeting report has been submitted before issuing a reimbursement.</w:t>
      </w:r>
    </w:p>
    <w:p w:rsidR="00000000" w:rsidDel="00000000" w:rsidP="00000000" w:rsidRDefault="00000000" w:rsidRPr="00000000" w14:paraId="000000AB">
      <w:pPr>
        <w:numPr>
          <w:ilvl w:val="1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Here is a link from an R6 Southern Region meeting with information about using Eventbrite and vTools to manage meetings</w:t>
      </w:r>
    </w:p>
    <w:p w:rsidR="00000000" w:rsidDel="00000000" w:rsidP="00000000" w:rsidRDefault="00000000" w:rsidRPr="00000000" w14:paraId="000000AC">
      <w:pPr>
        <w:numPr>
          <w:ilvl w:val="2"/>
          <w:numId w:val="6"/>
        </w:numPr>
        <w:ind w:left="180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Meeting Registration How to use both Eventbrite and vTools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6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Setting up registration via vTools makes it easy to file the event reports afterward.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6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Eventbrite is more flexible, but more complex to set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Experiment with Meeting Minutes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This month Howard will put a review copy of the minutes on Google Drive.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2"/>
        </w:numPr>
        <w:spacing w:after="0" w:lineRule="auto"/>
        <w:ind w:left="1440" w:hanging="360"/>
        <w:rPr>
          <w:rFonts w:ascii="Arial" w:cs="Arial" w:eastAsia="Arial" w:hAnsi="Arial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Karl, Stephanie, and Deron will look at the ease-of-use before deciding to expand this to the rest of the officers.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2020 Tentative Speakers Calendar</w:t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Karl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mentioned that if flyers are prepared 6 weeks before the event that it is possible to get them into public calendars.</w:t>
      </w:r>
    </w:p>
    <w:p w:rsidR="00000000" w:rsidDel="00000000" w:rsidP="00000000" w:rsidRDefault="00000000" w:rsidRPr="00000000" w14:paraId="000000B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For example, the Acorn, Ventura Star or other local papers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Calendar-2020-Jan_June-Speakers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366091"/>
          <w:sz w:val="28"/>
          <w:szCs w:val="28"/>
          <w:rtl w:val="0"/>
        </w:rPr>
        <w:t xml:space="preserve">Next Meeting: March 30 </w:t>
      </w:r>
    </w:p>
    <w:p w:rsidR="00000000" w:rsidDel="00000000" w:rsidP="00000000" w:rsidRDefault="00000000" w:rsidRPr="00000000" w14:paraId="000000BC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/>
      <w:pgMar w:bottom="720" w:top="17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Arial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470"/>
      </w:tabs>
      <w:spacing w:after="280" w:before="40" w:lineRule="auto"/>
      <w:jc w:val="center"/>
      <w:rPr>
        <w:rFonts w:ascii="Calibri" w:cs="Calibri" w:eastAsia="Calibri" w:hAnsi="Calibri"/>
        <w:color w:val="0f1eb1"/>
        <w:sz w:val="36"/>
        <w:szCs w:val="36"/>
      </w:rPr>
    </w:pPr>
    <w:r w:rsidDel="00000000" w:rsidR="00000000" w:rsidRPr="00000000">
      <w:rPr>
        <w:rFonts w:ascii="Calibri" w:cs="Calibri" w:eastAsia="Calibri" w:hAnsi="Calibri"/>
        <w:color w:val="0f1eb1"/>
        <w:sz w:val="36"/>
        <w:szCs w:val="36"/>
        <w:rtl w:val="0"/>
      </w:rPr>
      <w:t xml:space="preserve">IEEE Buenaventura Section OpCom 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line="276" w:lineRule="auto"/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Bookman Old Style" w:cs="Bookman Old Style" w:eastAsia="Bookman Old Style" w:hAnsi="Bookman Old Style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Bookman Old Style" w:cs="Bookman Old Style" w:eastAsia="Bookman Old Style" w:hAnsi="Bookman Old Style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Bookman Old Style" w:cs="Bookman Old Style" w:eastAsia="Bookman Old Style" w:hAnsi="Bookman Old Style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Bookman Old Style" w:cs="Bookman Old Style" w:eastAsia="Bookman Old Style" w:hAnsi="Bookman Old Style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Bookman Old Style" w:cs="Bookman Old Style" w:eastAsia="Bookman Old Style" w:hAnsi="Bookman Old Style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Bookman Old Style" w:cs="Bookman Old Style" w:eastAsia="Bookman Old Style" w:hAnsi="Bookman Old Style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Bookman Old Style" w:cs="Bookman Old Style" w:eastAsia="Bookman Old Style" w:hAnsi="Bookman Old Style"/>
      <w:color w:val="17365d"/>
      <w:sz w:val="52"/>
      <w:szCs w:val="52"/>
    </w:rPr>
  </w:style>
  <w:style w:type="paragraph" w:styleId="Normal" w:default="1">
    <w:name w:val="Normal"/>
    <w:qFormat w:val="1"/>
    <w:rsid w:val="004C6448"/>
  </w:style>
  <w:style w:type="paragraph" w:styleId="Heading1">
    <w:name w:val="heading 1"/>
    <w:basedOn w:val="Normal"/>
    <w:next w:val="Normal"/>
    <w:link w:val="Heading1Char"/>
    <w:uiPriority w:val="9"/>
    <w:qFormat w:val="1"/>
    <w:rsid w:val="0066015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6015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6015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E0E7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E0E70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66015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6015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6015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6015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66015F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BodyCopy" w:customStyle="1">
    <w:name w:val="Body Copy"/>
    <w:basedOn w:val="Normal"/>
    <w:rsid w:val="006E0E70"/>
    <w:rPr>
      <w:sz w:val="16"/>
    </w:rPr>
  </w:style>
  <w:style w:type="paragraph" w:styleId="MeetingMinutesHeading" w:customStyle="1">
    <w:name w:val="Meeting Minutes Heading"/>
    <w:basedOn w:val="Normal"/>
    <w:rsid w:val="006E0E70"/>
    <w:pPr>
      <w:keepNext w:val="1"/>
      <w:keepLines w:val="1"/>
      <w:spacing w:after="280" w:before="40"/>
    </w:pPr>
    <w:rPr>
      <w:rFonts w:cstheme="majorBidi" w:eastAsiaTheme="majorEastAsia"/>
      <w:color w:val="b8cce4" w:themeColor="accent1" w:themeTint="000066"/>
      <w:sz w:val="96"/>
    </w:rPr>
  </w:style>
  <w:style w:type="paragraph" w:styleId="MinutesandAgendaTitles" w:customStyle="1">
    <w:name w:val="Minutes and Agenda Titles"/>
    <w:basedOn w:val="Normal"/>
    <w:rsid w:val="006E0E70"/>
    <w:rPr>
      <w:b w:val="1"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 w:val="1"/>
    <w:rsid w:val="006E0E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 w:val="1"/>
    <w:rsid w:val="006E0E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6015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6015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6015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6015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66015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rsid w:val="0066015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Bookman Old Style" w:cs="Bookman Old Style" w:eastAsia="Bookman Old Style" w:hAnsi="Bookman Old Style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6015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66015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6015F"/>
    <w:rPr>
      <w:i w:val="1"/>
      <w:iCs w:val="1"/>
    </w:rPr>
  </w:style>
  <w:style w:type="paragraph" w:styleId="NoSpacing">
    <w:name w:val="No Spacing"/>
    <w:uiPriority w:val="1"/>
    <w:qFormat w:val="1"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66015F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66015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66015F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6015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015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66015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66015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66015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66015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66015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66015F"/>
    <w:pPr>
      <w:outlineLvl w:val="9"/>
    </w:pPr>
  </w:style>
  <w:style w:type="character" w:styleId="aqj" w:customStyle="1">
    <w:name w:val="aqj"/>
    <w:basedOn w:val="DefaultParagraphFont"/>
    <w:rsid w:val="004D5CB1"/>
  </w:style>
  <w:style w:type="character" w:styleId="apple-converted-space" w:customStyle="1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 w:val="1"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23756"/>
    <w:rPr>
      <w:color w:val="800080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E55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E555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E5559"/>
    <w:rPr>
      <w:b w:val="1"/>
      <w:bCs w:val="1"/>
      <w:sz w:val="20"/>
      <w:szCs w:val="20"/>
    </w:rPr>
  </w:style>
  <w:style w:type="paragraph" w:styleId="m-4777705439736278964ydpc243d38msolistparagraph" w:customStyle="1">
    <w:name w:val="m_-4777705439736278964ydpc243d38msolistparagraph"/>
    <w:basedOn w:val="Normal"/>
    <w:rsid w:val="001D7B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36386"/>
    <w:rPr>
      <w:color w:val="605e5c"/>
      <w:shd w:color="auto" w:fill="e1dfdd" w:val="clear"/>
    </w:rPr>
  </w:style>
  <w:style w:type="character" w:styleId="speakername" w:customStyle="1">
    <w:name w:val="speakername"/>
    <w:basedOn w:val="DefaultParagraphFont"/>
    <w:rsid w:val="00D03849"/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933C5A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70A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Bookman Old Style" w:cs="Bookman Old Style" w:eastAsia="Bookman Old Style" w:hAnsi="Bookman Old Style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Bookman Old Style" w:cs="Bookman Old Style" w:eastAsia="Bookman Old Style" w:hAnsi="Bookman Old Style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Bookman Old Style" w:cs="Bookman Old Style" w:eastAsia="Bookman Old Style" w:hAnsi="Bookman Old Style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vents.vtools.ieee.org/m/219720" TargetMode="External"/><Relationship Id="rId10" Type="http://schemas.openxmlformats.org/officeDocument/2006/relationships/hyperlink" Target="https://drive.google.com/open?id=15VCmIv1-rp8cILBdrv7CtFiJ2_RBTKZA" TargetMode="External"/><Relationship Id="rId13" Type="http://schemas.openxmlformats.org/officeDocument/2006/relationships/hyperlink" Target="mailto:habib.kammoun@ieee.org" TargetMode="External"/><Relationship Id="rId12" Type="http://schemas.openxmlformats.org/officeDocument/2006/relationships/hyperlink" Target="https://drive.google.com/file/d/1l_HSr09BBJY4ITT9_H8iZn5-xvnw0nAg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5Gaqww2LTggI5FDorpl-_kchQHVbGwXs" TargetMode="External"/><Relationship Id="rId15" Type="http://schemas.openxmlformats.org/officeDocument/2006/relationships/hyperlink" Target="https://drive.google.com/open?id=1qUWeETbRE5J8KBXfgif1PFuNDTyISPaF" TargetMode="External"/><Relationship Id="rId14" Type="http://schemas.openxmlformats.org/officeDocument/2006/relationships/hyperlink" Target="https://slideplayer.com/slide/13504464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eee-bv.org/conferences-and-events/" TargetMode="External"/><Relationship Id="rId8" Type="http://schemas.openxmlformats.org/officeDocument/2006/relationships/hyperlink" Target="http://www.ieee-bv.org/chapter-events/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bfsqq/vPKY+X5Tq9+Rt8Qq1dw==">AMUW2mVIywIObHdRWid/T/GVZq+zF5b6MFMTJHbjuvkU58qNI2B8ULC8hA5ObvArlcmY6odcosJgHeywY92ixMkWeoU0G1woZa+43Mph4YyfcX58/inZ9MU5BjaD3GS3TCqQcu1nQ+u96Wq7PWcwJUSTWkUrmrGoC9/5aFMCB3Ec9H0pB9YdiPguuCxQtyAAPNCveMU+nnzHNrXc/7LGrF9nnS9XD7HSMBdWt+RBYUdhjahF4/j2QSx+nu4KykwZ6GnbbXXeZu+A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2020-02-19T00:37:00Z</dcterms:created>
  <dc:creator>Howard Turner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